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2D2D" w14:textId="654A5759" w:rsidR="005D2214" w:rsidRDefault="005D2214" w:rsidP="005D2214">
      <w:pPr>
        <w:pStyle w:val="Corpotesto"/>
        <w:spacing w:before="124"/>
        <w:jc w:val="center"/>
        <w:rPr>
          <w:sz w:val="20"/>
        </w:rPr>
      </w:pPr>
      <w:bookmarkStart w:id="0" w:name="_GoBack"/>
      <w:bookmarkEnd w:id="0"/>
      <w:r w:rsidRPr="0084225B">
        <w:rPr>
          <w:noProof/>
          <w:szCs w:val="24"/>
        </w:rPr>
        <w:drawing>
          <wp:inline distT="0" distB="0" distL="0" distR="0" wp14:anchorId="60C02B76" wp14:editId="1AFB81EA">
            <wp:extent cx="457200" cy="714576"/>
            <wp:effectExtent l="0" t="0" r="0" b="0"/>
            <wp:docPr id="996211511" name="Immagine 1" descr="LOGO-RDM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RDM_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929" cy="720404"/>
                    </a:xfrm>
                    <a:prstGeom prst="rect">
                      <a:avLst/>
                    </a:prstGeom>
                    <a:noFill/>
                    <a:ln>
                      <a:noFill/>
                    </a:ln>
                  </pic:spPr>
                </pic:pic>
              </a:graphicData>
            </a:graphic>
          </wp:inline>
        </w:drawing>
      </w:r>
    </w:p>
    <w:p w14:paraId="1C338D02" w14:textId="77777777" w:rsidR="005D2214" w:rsidRPr="00EC47EA" w:rsidRDefault="005D2214" w:rsidP="005D2214">
      <w:pPr>
        <w:spacing w:line="240" w:lineRule="atLeast"/>
        <w:ind w:right="-573" w:hanging="851"/>
        <w:jc w:val="center"/>
        <w:outlineLvl w:val="0"/>
        <w:rPr>
          <w:b/>
          <w:sz w:val="52"/>
        </w:rPr>
      </w:pPr>
      <w:r w:rsidRPr="00EC47EA">
        <w:rPr>
          <w:b/>
          <w:sz w:val="44"/>
        </w:rPr>
        <w:t>COMUNE DI ROCCA DI MEZZO</w:t>
      </w:r>
    </w:p>
    <w:p w14:paraId="00B548F1" w14:textId="77777777" w:rsidR="005D2214" w:rsidRPr="00EC47EA" w:rsidRDefault="005D2214" w:rsidP="005D2214">
      <w:pPr>
        <w:spacing w:after="0" w:line="240" w:lineRule="atLeast"/>
        <w:ind w:right="-573" w:hanging="851"/>
        <w:jc w:val="center"/>
        <w:rPr>
          <w:b/>
        </w:rPr>
      </w:pPr>
      <w:r w:rsidRPr="00EC47EA">
        <w:rPr>
          <w:b/>
        </w:rPr>
        <w:t xml:space="preserve">Provincia </w:t>
      </w:r>
      <w:proofErr w:type="gramStart"/>
      <w:r w:rsidRPr="00EC47EA">
        <w:rPr>
          <w:b/>
        </w:rPr>
        <w:t>di L'Aquila</w:t>
      </w:r>
      <w:proofErr w:type="gramEnd"/>
    </w:p>
    <w:p w14:paraId="45BBF667" w14:textId="77777777" w:rsidR="005D2214" w:rsidRPr="00EC47EA" w:rsidRDefault="005D2214" w:rsidP="005D2214">
      <w:pPr>
        <w:spacing w:after="0" w:line="240" w:lineRule="atLeast"/>
        <w:ind w:right="-573" w:hanging="851"/>
        <w:jc w:val="center"/>
        <w:outlineLvl w:val="0"/>
        <w:rPr>
          <w:sz w:val="20"/>
        </w:rPr>
      </w:pPr>
      <w:r w:rsidRPr="00EC47EA">
        <w:rPr>
          <w:sz w:val="20"/>
        </w:rPr>
        <w:t>Via dell'Oratorio, 1 - Rocca di Mezzo (AQ)</w:t>
      </w:r>
      <w:r>
        <w:rPr>
          <w:sz w:val="20"/>
        </w:rPr>
        <w:t xml:space="preserve"> </w:t>
      </w:r>
      <w:r w:rsidRPr="00EC47EA">
        <w:rPr>
          <w:sz w:val="20"/>
        </w:rPr>
        <w:t>67048</w:t>
      </w:r>
    </w:p>
    <w:p w14:paraId="56E8B7BE" w14:textId="77777777" w:rsidR="005D2214" w:rsidRPr="00EC47EA" w:rsidRDefault="005D2214" w:rsidP="005D2214">
      <w:pPr>
        <w:spacing w:after="0" w:line="240" w:lineRule="atLeast"/>
        <w:ind w:right="-573" w:hanging="851"/>
        <w:jc w:val="center"/>
        <w:outlineLvl w:val="0"/>
        <w:rPr>
          <w:b/>
          <w:sz w:val="28"/>
        </w:rPr>
      </w:pPr>
      <w:r w:rsidRPr="00EC47EA">
        <w:rPr>
          <w:b/>
          <w:sz w:val="28"/>
        </w:rPr>
        <w:t>Settore Edilizia P</w:t>
      </w:r>
      <w:r>
        <w:rPr>
          <w:b/>
          <w:sz w:val="28"/>
        </w:rPr>
        <w:t>ubblica - Demanio</w:t>
      </w:r>
    </w:p>
    <w:p w14:paraId="38DDCFA9" w14:textId="77777777" w:rsidR="005D2214" w:rsidRPr="00EC47EA" w:rsidRDefault="005D2214" w:rsidP="005D2214">
      <w:pPr>
        <w:spacing w:after="0" w:line="240" w:lineRule="atLeast"/>
        <w:ind w:right="-573" w:hanging="851"/>
        <w:jc w:val="center"/>
        <w:outlineLvl w:val="0"/>
        <w:rPr>
          <w:i/>
          <w:sz w:val="20"/>
        </w:rPr>
      </w:pPr>
      <w:r w:rsidRPr="00EC47EA">
        <w:rPr>
          <w:sz w:val="20"/>
        </w:rPr>
        <w:t xml:space="preserve">Tel. 0862/911226   e-mail: </w:t>
      </w:r>
      <w:hyperlink r:id="rId9" w:history="1">
        <w:r w:rsidRPr="00EC47EA">
          <w:rPr>
            <w:i/>
            <w:color w:val="0563C1"/>
            <w:sz w:val="20"/>
            <w:u w:val="single"/>
          </w:rPr>
          <w:t>ediliziaprivata@comune.roccadimezzo.aq.it</w:t>
        </w:r>
      </w:hyperlink>
    </w:p>
    <w:p w14:paraId="42C8E92A" w14:textId="77777777" w:rsidR="002E3CA4" w:rsidRDefault="002E3CA4" w:rsidP="002E3CA4">
      <w:pPr>
        <w:pBdr>
          <w:bottom w:val="single" w:sz="6" w:space="1" w:color="auto"/>
        </w:pBdr>
        <w:jc w:val="center"/>
        <w:rPr>
          <w:rFonts w:ascii="Garamond" w:hAnsi="Garamond"/>
          <w:sz w:val="20"/>
          <w:szCs w:val="20"/>
        </w:rPr>
      </w:pPr>
    </w:p>
    <w:p w14:paraId="0CCA9B6C" w14:textId="62A06E9B" w:rsidR="00E81068" w:rsidRDefault="00773931" w:rsidP="00CD1848">
      <w:pPr>
        <w:jc w:val="center"/>
        <w:rPr>
          <w:rFonts w:ascii="Garamond" w:hAnsi="Garamond"/>
          <w:b/>
          <w:sz w:val="28"/>
          <w:szCs w:val="28"/>
        </w:rPr>
      </w:pPr>
      <w:r w:rsidRPr="00E12FA1">
        <w:rPr>
          <w:rFonts w:ascii="Garamond" w:hAnsi="Garamond" w:cs="Tahoma"/>
          <w:b/>
          <w:bCs/>
          <w:sz w:val="28"/>
          <w:szCs w:val="28"/>
        </w:rPr>
        <w:t xml:space="preserve">CAPITOLATO D’ONERI </w:t>
      </w:r>
      <w:r w:rsidR="002405EA" w:rsidRPr="00E12FA1">
        <w:rPr>
          <w:rFonts w:ascii="Garamond" w:hAnsi="Garamond"/>
          <w:b/>
          <w:sz w:val="28"/>
          <w:szCs w:val="28"/>
        </w:rPr>
        <w:t xml:space="preserve">PER AFFIDAMENTO IN </w:t>
      </w:r>
      <w:r w:rsidR="00C67917" w:rsidRPr="00E12FA1">
        <w:rPr>
          <w:rFonts w:ascii="Garamond" w:hAnsi="Garamond"/>
          <w:b/>
          <w:sz w:val="28"/>
          <w:szCs w:val="28"/>
        </w:rPr>
        <w:t xml:space="preserve">CONCESSIONE </w:t>
      </w:r>
      <w:r w:rsidR="00C67917">
        <w:rPr>
          <w:rFonts w:ascii="Garamond" w:hAnsi="Garamond"/>
          <w:b/>
          <w:sz w:val="28"/>
          <w:szCs w:val="28"/>
        </w:rPr>
        <w:t>DI GESTIONE</w:t>
      </w:r>
    </w:p>
    <w:p w14:paraId="2BC47BB2" w14:textId="3C2BC077" w:rsidR="00E81068" w:rsidRPr="00757A40" w:rsidRDefault="00C67917" w:rsidP="00CD1848">
      <w:pPr>
        <w:jc w:val="center"/>
        <w:rPr>
          <w:rFonts w:ascii="Garamond" w:hAnsi="Garamond"/>
          <w:b/>
          <w:sz w:val="32"/>
          <w:szCs w:val="32"/>
        </w:rPr>
      </w:pPr>
      <w:r w:rsidRPr="00757A40">
        <w:rPr>
          <w:rFonts w:ascii="Garamond" w:hAnsi="Garamond"/>
          <w:b/>
          <w:sz w:val="32"/>
          <w:szCs w:val="32"/>
        </w:rPr>
        <w:t>“</w:t>
      </w:r>
      <w:bookmarkStart w:id="1" w:name="OLE_LINK1"/>
      <w:bookmarkStart w:id="2" w:name="OLE_LINK2"/>
      <w:bookmarkStart w:id="3" w:name="OLE_LINK3"/>
      <w:r w:rsidR="00757A40" w:rsidRPr="00757A40">
        <w:rPr>
          <w:rFonts w:ascii="Garamond" w:hAnsi="Garamond"/>
          <w:b/>
          <w:sz w:val="32"/>
          <w:szCs w:val="32"/>
        </w:rPr>
        <w:t xml:space="preserve">Campo da Padel dell’impianto sportivo </w:t>
      </w:r>
      <w:bookmarkEnd w:id="1"/>
      <w:bookmarkEnd w:id="2"/>
      <w:bookmarkEnd w:id="3"/>
      <w:r w:rsidR="005D2214">
        <w:rPr>
          <w:rFonts w:ascii="Garamond" w:hAnsi="Garamond"/>
          <w:b/>
          <w:sz w:val="32"/>
          <w:szCs w:val="32"/>
        </w:rPr>
        <w:t>via delle Pezzelle</w:t>
      </w:r>
      <w:r w:rsidR="00757A40" w:rsidRPr="00757A40">
        <w:rPr>
          <w:rFonts w:ascii="Garamond" w:hAnsi="Garamond"/>
          <w:b/>
          <w:bCs/>
          <w:sz w:val="32"/>
          <w:szCs w:val="32"/>
        </w:rPr>
        <w:t xml:space="preserve"> </w:t>
      </w:r>
      <w:r w:rsidRPr="00757A40">
        <w:rPr>
          <w:rFonts w:ascii="Garamond" w:hAnsi="Garamond"/>
          <w:b/>
          <w:bCs/>
          <w:sz w:val="32"/>
          <w:szCs w:val="32"/>
        </w:rPr>
        <w:t xml:space="preserve">(alla </w:t>
      </w:r>
      <w:proofErr w:type="spellStart"/>
      <w:r w:rsidRPr="00757A40">
        <w:rPr>
          <w:rFonts w:ascii="Garamond" w:hAnsi="Garamond"/>
          <w:b/>
          <w:bCs/>
          <w:sz w:val="32"/>
          <w:szCs w:val="32"/>
        </w:rPr>
        <w:t>p.lla</w:t>
      </w:r>
      <w:proofErr w:type="spellEnd"/>
      <w:r w:rsidRPr="00757A40">
        <w:rPr>
          <w:rFonts w:ascii="Garamond" w:hAnsi="Garamond"/>
          <w:b/>
          <w:bCs/>
          <w:sz w:val="32"/>
          <w:szCs w:val="32"/>
        </w:rPr>
        <w:t xml:space="preserve"> n.</w:t>
      </w:r>
      <w:r w:rsidR="005D2214">
        <w:rPr>
          <w:rFonts w:ascii="Garamond" w:hAnsi="Garamond"/>
          <w:b/>
          <w:bCs/>
          <w:sz w:val="32"/>
          <w:szCs w:val="32"/>
        </w:rPr>
        <w:t>980</w:t>
      </w:r>
      <w:r w:rsidRPr="00757A40">
        <w:rPr>
          <w:rFonts w:ascii="Garamond" w:hAnsi="Garamond"/>
          <w:b/>
          <w:bCs/>
          <w:sz w:val="32"/>
          <w:szCs w:val="32"/>
        </w:rPr>
        <w:t xml:space="preserve"> del Fg.</w:t>
      </w:r>
      <w:r w:rsidR="005D2214">
        <w:rPr>
          <w:rFonts w:ascii="Garamond" w:hAnsi="Garamond"/>
          <w:b/>
          <w:bCs/>
          <w:sz w:val="32"/>
          <w:szCs w:val="32"/>
        </w:rPr>
        <w:t>3</w:t>
      </w:r>
      <w:r w:rsidRPr="00757A40">
        <w:rPr>
          <w:rFonts w:ascii="Garamond" w:hAnsi="Garamond"/>
          <w:b/>
          <w:bCs/>
          <w:sz w:val="32"/>
          <w:szCs w:val="32"/>
        </w:rPr>
        <w:t>9)</w:t>
      </w:r>
      <w:r w:rsidRPr="00757A40">
        <w:rPr>
          <w:rFonts w:ascii="Garamond" w:hAnsi="Garamond"/>
          <w:b/>
          <w:sz w:val="32"/>
          <w:szCs w:val="32"/>
        </w:rPr>
        <w:t>”</w:t>
      </w:r>
    </w:p>
    <w:p w14:paraId="18684DC1" w14:textId="77777777" w:rsidR="00901724" w:rsidRDefault="00901724" w:rsidP="00E81068">
      <w:pPr>
        <w:jc w:val="center"/>
        <w:rPr>
          <w:rFonts w:ascii="Garamond" w:hAnsi="Garamond"/>
          <w:bCs/>
          <w:sz w:val="24"/>
          <w:szCs w:val="24"/>
        </w:rPr>
      </w:pPr>
    </w:p>
    <w:p w14:paraId="49201669" w14:textId="77777777" w:rsidR="00901724" w:rsidRDefault="00901724" w:rsidP="00E81068">
      <w:pPr>
        <w:jc w:val="center"/>
        <w:rPr>
          <w:rFonts w:ascii="Garamond" w:hAnsi="Garamond"/>
          <w:bCs/>
          <w:sz w:val="24"/>
          <w:szCs w:val="24"/>
        </w:rPr>
      </w:pPr>
    </w:p>
    <w:p w14:paraId="35675023" w14:textId="77777777" w:rsidR="00901724" w:rsidRDefault="00901724" w:rsidP="00E81068">
      <w:pPr>
        <w:jc w:val="center"/>
        <w:rPr>
          <w:rFonts w:ascii="Garamond" w:hAnsi="Garamond"/>
          <w:bCs/>
          <w:sz w:val="24"/>
          <w:szCs w:val="24"/>
        </w:rPr>
      </w:pPr>
    </w:p>
    <w:p w14:paraId="01C0C04D" w14:textId="77777777" w:rsidR="00901724" w:rsidRDefault="00901724" w:rsidP="00E81068">
      <w:pPr>
        <w:jc w:val="center"/>
        <w:rPr>
          <w:rFonts w:ascii="Garamond" w:hAnsi="Garamond"/>
          <w:bCs/>
          <w:sz w:val="24"/>
          <w:szCs w:val="24"/>
        </w:rPr>
      </w:pPr>
    </w:p>
    <w:p w14:paraId="78BDC5B5" w14:textId="77777777" w:rsidR="00901724" w:rsidRDefault="00901724" w:rsidP="00E81068">
      <w:pPr>
        <w:jc w:val="center"/>
        <w:rPr>
          <w:rFonts w:ascii="Garamond" w:hAnsi="Garamond"/>
          <w:bCs/>
          <w:sz w:val="24"/>
          <w:szCs w:val="24"/>
        </w:rPr>
      </w:pPr>
    </w:p>
    <w:p w14:paraId="5153875E" w14:textId="77777777" w:rsidR="00901724" w:rsidRDefault="00901724" w:rsidP="00E81068">
      <w:pPr>
        <w:jc w:val="center"/>
        <w:rPr>
          <w:rFonts w:ascii="Garamond" w:hAnsi="Garamond"/>
          <w:bCs/>
          <w:sz w:val="24"/>
          <w:szCs w:val="24"/>
        </w:rPr>
      </w:pPr>
    </w:p>
    <w:p w14:paraId="30D8378B" w14:textId="77777777" w:rsidR="00901724" w:rsidRDefault="00901724" w:rsidP="00E81068">
      <w:pPr>
        <w:jc w:val="center"/>
        <w:rPr>
          <w:rFonts w:ascii="Garamond" w:hAnsi="Garamond"/>
          <w:bCs/>
          <w:sz w:val="24"/>
          <w:szCs w:val="24"/>
        </w:rPr>
      </w:pPr>
    </w:p>
    <w:p w14:paraId="7546AAED" w14:textId="77777777" w:rsidR="00901724" w:rsidRDefault="00901724" w:rsidP="00E81068">
      <w:pPr>
        <w:jc w:val="center"/>
        <w:rPr>
          <w:rFonts w:ascii="Garamond" w:hAnsi="Garamond"/>
          <w:bCs/>
          <w:sz w:val="24"/>
          <w:szCs w:val="24"/>
        </w:rPr>
      </w:pPr>
    </w:p>
    <w:p w14:paraId="4398DD61" w14:textId="77777777" w:rsidR="00901724" w:rsidRDefault="00901724" w:rsidP="00E81068">
      <w:pPr>
        <w:jc w:val="center"/>
        <w:rPr>
          <w:rFonts w:ascii="Garamond" w:hAnsi="Garamond"/>
          <w:bCs/>
          <w:sz w:val="24"/>
          <w:szCs w:val="24"/>
        </w:rPr>
      </w:pPr>
    </w:p>
    <w:p w14:paraId="53008E2C" w14:textId="77777777" w:rsidR="00901724" w:rsidRDefault="00901724" w:rsidP="00E81068">
      <w:pPr>
        <w:jc w:val="center"/>
        <w:rPr>
          <w:rFonts w:ascii="Garamond" w:hAnsi="Garamond"/>
          <w:bCs/>
          <w:sz w:val="24"/>
          <w:szCs w:val="24"/>
        </w:rPr>
      </w:pPr>
    </w:p>
    <w:p w14:paraId="5DB4B3E1" w14:textId="77777777" w:rsidR="00901724" w:rsidRDefault="00901724" w:rsidP="00E81068">
      <w:pPr>
        <w:jc w:val="center"/>
        <w:rPr>
          <w:rFonts w:ascii="Garamond" w:hAnsi="Garamond"/>
          <w:bCs/>
          <w:sz w:val="24"/>
          <w:szCs w:val="24"/>
        </w:rPr>
      </w:pPr>
    </w:p>
    <w:p w14:paraId="6DE5C890" w14:textId="77777777" w:rsidR="00901724" w:rsidRDefault="00901724" w:rsidP="00E81068">
      <w:pPr>
        <w:jc w:val="center"/>
        <w:rPr>
          <w:rFonts w:ascii="Garamond" w:hAnsi="Garamond"/>
          <w:bCs/>
          <w:sz w:val="24"/>
          <w:szCs w:val="24"/>
        </w:rPr>
      </w:pPr>
    </w:p>
    <w:p w14:paraId="3CA3BDC1" w14:textId="1E2A1B84" w:rsidR="00901724" w:rsidRPr="00901724" w:rsidRDefault="00901724" w:rsidP="00901724">
      <w:pPr>
        <w:jc w:val="right"/>
        <w:rPr>
          <w:rFonts w:ascii="Garamond" w:hAnsi="Garamond"/>
          <w:bCs/>
          <w:i/>
          <w:iCs/>
          <w:sz w:val="24"/>
          <w:szCs w:val="24"/>
        </w:rPr>
      </w:pPr>
    </w:p>
    <w:p w14:paraId="26364459" w14:textId="77777777" w:rsidR="00FE48CC" w:rsidRDefault="00FE48CC">
      <w:pPr>
        <w:autoSpaceDE w:val="0"/>
        <w:autoSpaceDN w:val="0"/>
        <w:adjustRightInd w:val="0"/>
        <w:spacing w:after="0" w:line="360" w:lineRule="auto"/>
        <w:jc w:val="center"/>
        <w:rPr>
          <w:rFonts w:ascii="Arial Narrow" w:hAnsi="Arial Narrow" w:cs="Tahoma"/>
          <w:b/>
          <w:bCs/>
        </w:rPr>
      </w:pPr>
    </w:p>
    <w:p w14:paraId="0AE8E00E" w14:textId="77777777" w:rsidR="00FE48CC" w:rsidRDefault="00773931">
      <w:pPr>
        <w:rPr>
          <w:rFonts w:ascii="Arial Narrow" w:hAnsi="Arial Narrow" w:cs="Tahoma"/>
          <w:b/>
          <w:bCs/>
        </w:rPr>
      </w:pPr>
      <w:r>
        <w:rPr>
          <w:rFonts w:ascii="Arial Narrow" w:hAnsi="Arial Narrow" w:cs="Tahoma"/>
          <w:b/>
          <w:bCs/>
        </w:rPr>
        <w:br w:type="page"/>
      </w:r>
    </w:p>
    <w:p w14:paraId="22E824C5" w14:textId="77777777" w:rsidR="00FE48CC" w:rsidRPr="008849F0" w:rsidRDefault="00773931">
      <w:pPr>
        <w:pStyle w:val="Titolo"/>
        <w:rPr>
          <w:rFonts w:ascii="Garamond" w:hAnsi="Garamond"/>
          <w:sz w:val="24"/>
          <w:szCs w:val="24"/>
        </w:rPr>
      </w:pPr>
      <w:bookmarkStart w:id="4" w:name="_Toc298077830"/>
      <w:r w:rsidRPr="008849F0">
        <w:rPr>
          <w:rFonts w:ascii="Garamond" w:hAnsi="Garamond"/>
          <w:sz w:val="24"/>
          <w:szCs w:val="24"/>
        </w:rPr>
        <w:lastRenderedPageBreak/>
        <w:t>NORME GENERALI</w:t>
      </w:r>
      <w:bookmarkEnd w:id="4"/>
    </w:p>
    <w:p w14:paraId="3ED76F6F" w14:textId="77777777" w:rsidR="00FE48CC" w:rsidRPr="00FF78EF" w:rsidRDefault="00773931">
      <w:pPr>
        <w:pStyle w:val="Titolo1"/>
        <w:rPr>
          <w:rFonts w:ascii="Garamond" w:hAnsi="Garamond"/>
          <w:sz w:val="22"/>
          <w:szCs w:val="22"/>
        </w:rPr>
      </w:pPr>
      <w:bookmarkStart w:id="5" w:name="_Toc298077831"/>
      <w:r w:rsidRPr="00FF78EF">
        <w:rPr>
          <w:rFonts w:ascii="Garamond" w:hAnsi="Garamond"/>
          <w:sz w:val="22"/>
          <w:szCs w:val="22"/>
        </w:rPr>
        <w:t>Oggetto dell’appalto</w:t>
      </w:r>
      <w:bookmarkEnd w:id="5"/>
    </w:p>
    <w:p w14:paraId="27E07A3F" w14:textId="7C799E19" w:rsidR="00511495" w:rsidRPr="00FF78EF" w:rsidRDefault="00773931" w:rsidP="00E12FA1">
      <w:pPr>
        <w:spacing w:line="360" w:lineRule="auto"/>
        <w:jc w:val="both"/>
        <w:rPr>
          <w:rFonts w:ascii="Garamond" w:hAnsi="Garamond" w:cs="Arial"/>
        </w:rPr>
      </w:pPr>
      <w:r w:rsidRPr="00FF78EF">
        <w:rPr>
          <w:rFonts w:ascii="Garamond" w:hAnsi="Garamond" w:cs="Tahoma"/>
        </w:rPr>
        <w:t>Il presente capitolato speciale d’appalto ha per oggetto</w:t>
      </w:r>
      <w:r w:rsidR="00295A8B" w:rsidRPr="00FF78EF">
        <w:rPr>
          <w:rFonts w:ascii="Garamond" w:hAnsi="Garamond" w:cs="Tahoma"/>
        </w:rPr>
        <w:t xml:space="preserve"> </w:t>
      </w:r>
      <w:bookmarkStart w:id="6" w:name="_Hlk180572341"/>
      <w:r w:rsidR="00295A8B" w:rsidRPr="00FF78EF">
        <w:rPr>
          <w:rFonts w:ascii="Garamond" w:hAnsi="Garamond" w:cs="Tahoma"/>
        </w:rPr>
        <w:t xml:space="preserve">la </w:t>
      </w:r>
      <w:r w:rsidR="00DD4ED8" w:rsidRPr="00FF78EF">
        <w:rPr>
          <w:rFonts w:ascii="Garamond" w:hAnsi="Garamond" w:cs="Tahoma"/>
        </w:rPr>
        <w:t xml:space="preserve">concessione di </w:t>
      </w:r>
      <w:r w:rsidR="00295A8B" w:rsidRPr="00FF78EF">
        <w:rPr>
          <w:rFonts w:ascii="Garamond" w:hAnsi="Garamond" w:cs="Tahoma"/>
        </w:rPr>
        <w:t xml:space="preserve">gestione </w:t>
      </w:r>
      <w:bookmarkEnd w:id="6"/>
      <w:r w:rsidR="00C67917" w:rsidRPr="00FF78EF">
        <w:rPr>
          <w:rFonts w:ascii="Garamond" w:hAnsi="Garamond"/>
          <w:bCs/>
        </w:rPr>
        <w:t xml:space="preserve">dell’impianto sportivo in </w:t>
      </w:r>
      <w:proofErr w:type="spellStart"/>
      <w:r w:rsidR="00C67917" w:rsidRPr="00FF78EF">
        <w:rPr>
          <w:rFonts w:ascii="Garamond" w:hAnsi="Garamond"/>
          <w:bCs/>
        </w:rPr>
        <w:t>loc</w:t>
      </w:r>
      <w:proofErr w:type="spellEnd"/>
      <w:r w:rsidR="00C67917" w:rsidRPr="00FF78EF">
        <w:rPr>
          <w:rFonts w:ascii="Garamond" w:hAnsi="Garamond"/>
          <w:bCs/>
        </w:rPr>
        <w:t>. Ceraso</w:t>
      </w:r>
      <w:r w:rsidR="00757A40" w:rsidRPr="00757A40">
        <w:rPr>
          <w:rFonts w:ascii="Garamond" w:hAnsi="Garamond"/>
          <w:b/>
          <w:bCs/>
          <w:snapToGrid w:val="0"/>
        </w:rPr>
        <w:t xml:space="preserve"> </w:t>
      </w:r>
      <w:r w:rsidR="00757A40">
        <w:rPr>
          <w:rFonts w:ascii="Garamond" w:hAnsi="Garamond"/>
          <w:b/>
          <w:bCs/>
          <w:snapToGrid w:val="0"/>
        </w:rPr>
        <w:t>limitatamente a</w:t>
      </w:r>
      <w:r w:rsidR="00757A40" w:rsidRPr="00C72410">
        <w:rPr>
          <w:rFonts w:ascii="Garamond" w:hAnsi="Garamond"/>
          <w:b/>
          <w:bCs/>
          <w:snapToGrid w:val="0"/>
        </w:rPr>
        <w:t>l</w:t>
      </w:r>
      <w:r w:rsidR="00757A40" w:rsidRPr="00C72410">
        <w:rPr>
          <w:rFonts w:ascii="Garamond" w:hAnsi="Garamond"/>
          <w:b/>
          <w:bCs/>
        </w:rPr>
        <w:t xml:space="preserve"> Campo da Padel dell’impianto sportivo </w:t>
      </w:r>
      <w:r w:rsidR="005D2214">
        <w:rPr>
          <w:rFonts w:ascii="Garamond" w:hAnsi="Garamond"/>
          <w:b/>
          <w:bCs/>
        </w:rPr>
        <w:t>via delle Pezzelle</w:t>
      </w:r>
      <w:r w:rsidR="00511495" w:rsidRPr="00FF78EF">
        <w:rPr>
          <w:rFonts w:ascii="Garamond" w:hAnsi="Garamond" w:cs="Arial"/>
        </w:rPr>
        <w:t xml:space="preserve"> che deve essere utilizzabile da tutti i cittadini e frequentatori del territorio.</w:t>
      </w:r>
    </w:p>
    <w:p w14:paraId="0F7D6179" w14:textId="301EC7B7" w:rsidR="00E12FA1" w:rsidRPr="00FF78EF" w:rsidRDefault="00511495" w:rsidP="00E12FA1">
      <w:pPr>
        <w:spacing w:line="360" w:lineRule="auto"/>
        <w:jc w:val="both"/>
        <w:rPr>
          <w:rFonts w:ascii="Garamond" w:hAnsi="Garamond" w:cs="Arial"/>
        </w:rPr>
      </w:pPr>
      <w:r w:rsidRPr="00FF78EF">
        <w:rPr>
          <w:rFonts w:ascii="Garamond" w:hAnsi="Garamond" w:cs="Arial"/>
        </w:rPr>
        <w:t xml:space="preserve">L’uso dell’impianto deve essere improntato alla massima fruibilità, consentire di </w:t>
      </w:r>
      <w:r w:rsidRPr="00FF78EF">
        <w:rPr>
          <w:rFonts w:ascii="Garamond" w:hAnsi="Garamond"/>
          <w:snapToGrid w:val="0"/>
        </w:rPr>
        <w:t>promuovere la conoscenza della pratica motoria e sportiva ed al contempo incrementare l’offerta turistica nel territorio comunale</w:t>
      </w:r>
      <w:r w:rsidRPr="00FF78EF">
        <w:rPr>
          <w:rFonts w:ascii="Garamond" w:hAnsi="Garamond" w:cs="Arial"/>
        </w:rPr>
        <w:t xml:space="preserve">. Devono essere altresì favorite iniziative per organizzazioni di attività sportive in favore dei diversamente abili. </w:t>
      </w:r>
    </w:p>
    <w:p w14:paraId="2BEF7403" w14:textId="00F2B860" w:rsidR="007372FB" w:rsidRPr="00FF78EF" w:rsidRDefault="007372FB" w:rsidP="007372FB">
      <w:pPr>
        <w:autoSpaceDE w:val="0"/>
        <w:autoSpaceDN w:val="0"/>
        <w:adjustRightInd w:val="0"/>
        <w:spacing w:after="0" w:line="360" w:lineRule="auto"/>
        <w:jc w:val="both"/>
        <w:rPr>
          <w:rFonts w:ascii="Garamond" w:hAnsi="Garamond" w:cs="Tahoma"/>
          <w:b/>
          <w:bCs/>
        </w:rPr>
      </w:pPr>
      <w:r w:rsidRPr="00FF78EF">
        <w:rPr>
          <w:rFonts w:ascii="Garamond" w:hAnsi="Garamond" w:cs="Tahoma"/>
        </w:rPr>
        <w:t>È consentita la possibilità al gestore di stipulare di accordi con altre società e/o associazioni sportive per l’organizzazione di eventi e manifestazioni (</w:t>
      </w:r>
      <w:r w:rsidR="00441F9E" w:rsidRPr="00FF78EF">
        <w:rPr>
          <w:rFonts w:ascii="Garamond" w:hAnsi="Garamond" w:cs="Tahoma"/>
        </w:rPr>
        <w:t xml:space="preserve">es. </w:t>
      </w:r>
      <w:r w:rsidRPr="00FF78EF">
        <w:rPr>
          <w:rFonts w:ascii="Garamond" w:hAnsi="Garamond" w:cs="Tahoma"/>
        </w:rPr>
        <w:t>gare, stage e ritiri estivi delle squadre).</w:t>
      </w:r>
    </w:p>
    <w:p w14:paraId="327721E3" w14:textId="40C76421" w:rsidR="00FE48CC" w:rsidRPr="00FF78EF" w:rsidRDefault="007C4463">
      <w:pPr>
        <w:pStyle w:val="Titolo1"/>
        <w:spacing w:before="120"/>
        <w:ind w:left="714" w:hanging="357"/>
        <w:rPr>
          <w:rFonts w:ascii="Garamond" w:hAnsi="Garamond"/>
          <w:sz w:val="22"/>
          <w:szCs w:val="22"/>
        </w:rPr>
      </w:pPr>
      <w:bookmarkStart w:id="7" w:name="_Toc298077832"/>
      <w:r w:rsidRPr="00FF78EF">
        <w:rPr>
          <w:rFonts w:ascii="Garamond" w:hAnsi="Garamond"/>
          <w:sz w:val="22"/>
          <w:szCs w:val="22"/>
        </w:rPr>
        <w:t>I</w:t>
      </w:r>
      <w:r w:rsidR="00773931" w:rsidRPr="00FF78EF">
        <w:rPr>
          <w:rFonts w:ascii="Garamond" w:hAnsi="Garamond"/>
          <w:sz w:val="22"/>
          <w:szCs w:val="22"/>
        </w:rPr>
        <w:t xml:space="preserve">ndividuazione delle </w:t>
      </w:r>
      <w:bookmarkEnd w:id="7"/>
      <w:r w:rsidR="00E12FA1" w:rsidRPr="00FF78EF">
        <w:rPr>
          <w:rFonts w:ascii="Garamond" w:hAnsi="Garamond"/>
          <w:sz w:val="22"/>
          <w:szCs w:val="22"/>
        </w:rPr>
        <w:t>opere in concessione</w:t>
      </w:r>
    </w:p>
    <w:p w14:paraId="72EB453F" w14:textId="720A023A" w:rsidR="00E12FA1" w:rsidRPr="00FF78EF" w:rsidRDefault="00E12FA1" w:rsidP="00E12FA1">
      <w:pPr>
        <w:rPr>
          <w:rFonts w:ascii="Garamond" w:hAnsi="Garamond"/>
        </w:rPr>
      </w:pPr>
      <w:r w:rsidRPr="00FF78EF">
        <w:rPr>
          <w:rFonts w:ascii="Garamond" w:hAnsi="Garamond"/>
        </w:rPr>
        <w:t xml:space="preserve">Sono quelle di cui </w:t>
      </w:r>
      <w:r w:rsidR="00C67917" w:rsidRPr="00FF78EF">
        <w:rPr>
          <w:rFonts w:ascii="Garamond" w:hAnsi="Garamond" w:cs="Arial"/>
          <w:bCs/>
        </w:rPr>
        <w:t>allo stato di consistenza allegato al presente documento</w:t>
      </w:r>
      <w:r w:rsidR="008F4835" w:rsidRPr="00FF78EF">
        <w:rPr>
          <w:rFonts w:ascii="Garamond" w:hAnsi="Garamond"/>
        </w:rPr>
        <w:t>.</w:t>
      </w:r>
    </w:p>
    <w:p w14:paraId="4FFAF003" w14:textId="77777777" w:rsidR="00FE48CC" w:rsidRPr="00FF78EF" w:rsidRDefault="00773931">
      <w:pPr>
        <w:pStyle w:val="Titolo1"/>
        <w:spacing w:before="120"/>
        <w:ind w:left="714" w:hanging="357"/>
        <w:rPr>
          <w:rFonts w:ascii="Garamond" w:hAnsi="Garamond"/>
          <w:sz w:val="22"/>
          <w:szCs w:val="22"/>
        </w:rPr>
      </w:pPr>
      <w:bookmarkStart w:id="8" w:name="_Toc298077833"/>
      <w:r w:rsidRPr="00FF78EF">
        <w:rPr>
          <w:rFonts w:ascii="Garamond" w:hAnsi="Garamond"/>
          <w:sz w:val="22"/>
          <w:szCs w:val="22"/>
        </w:rPr>
        <w:t>Tariffe</w:t>
      </w:r>
      <w:bookmarkEnd w:id="8"/>
    </w:p>
    <w:p w14:paraId="015A0AE5" w14:textId="56CD8E7E" w:rsidR="00E12FA1" w:rsidRPr="00FF78EF" w:rsidRDefault="00E12FA1" w:rsidP="00E12FA1">
      <w:pPr>
        <w:jc w:val="both"/>
      </w:pPr>
      <w:r w:rsidRPr="00FF78EF">
        <w:rPr>
          <w:rFonts w:ascii="Garamond" w:hAnsi="Garamond"/>
        </w:rPr>
        <w:t xml:space="preserve">Il gestore avrà diritto alla riscossione delle tariffe per l’utilizzo </w:t>
      </w:r>
      <w:r w:rsidR="00C67917" w:rsidRPr="00FF78EF">
        <w:rPr>
          <w:rFonts w:ascii="Garamond" w:hAnsi="Garamond"/>
        </w:rPr>
        <w:t>della struttura</w:t>
      </w:r>
      <w:r w:rsidRPr="00FF78EF">
        <w:rPr>
          <w:rFonts w:ascii="Garamond" w:hAnsi="Garamond"/>
        </w:rPr>
        <w:t xml:space="preserve"> in linea con i prezzi di mercato</w:t>
      </w:r>
      <w:r w:rsidR="000F4B4F" w:rsidRPr="00FF78EF">
        <w:rPr>
          <w:rFonts w:ascii="Garamond" w:hAnsi="Garamond"/>
        </w:rPr>
        <w:t>.</w:t>
      </w:r>
    </w:p>
    <w:p w14:paraId="02CF6D58" w14:textId="6EF8B524" w:rsidR="00FE48CC" w:rsidRPr="00FF78EF" w:rsidRDefault="00773931">
      <w:pPr>
        <w:pStyle w:val="Titolo1"/>
        <w:spacing w:before="120"/>
        <w:ind w:left="714" w:hanging="357"/>
        <w:rPr>
          <w:rFonts w:ascii="Garamond" w:hAnsi="Garamond"/>
          <w:sz w:val="22"/>
          <w:szCs w:val="22"/>
        </w:rPr>
      </w:pPr>
      <w:bookmarkStart w:id="9" w:name="_Toc298077837"/>
      <w:r w:rsidRPr="00FF78EF">
        <w:rPr>
          <w:rFonts w:ascii="Garamond" w:hAnsi="Garamond"/>
          <w:sz w:val="22"/>
          <w:szCs w:val="22"/>
        </w:rPr>
        <w:t>Corrispettivo</w:t>
      </w:r>
      <w:bookmarkEnd w:id="9"/>
      <w:r w:rsidR="00990070" w:rsidRPr="00FF78EF">
        <w:rPr>
          <w:rFonts w:ascii="Garamond" w:hAnsi="Garamond"/>
          <w:sz w:val="22"/>
          <w:szCs w:val="22"/>
        </w:rPr>
        <w:t xml:space="preserve"> base d’asta</w:t>
      </w:r>
    </w:p>
    <w:p w14:paraId="2ACA308F" w14:textId="00E1E61B" w:rsidR="00021835" w:rsidRDefault="00597AE1" w:rsidP="005D2214">
      <w:pPr>
        <w:spacing w:line="240" w:lineRule="auto"/>
        <w:jc w:val="both"/>
        <w:rPr>
          <w:rFonts w:ascii="Garamond" w:hAnsi="Garamond"/>
        </w:rPr>
      </w:pPr>
      <w:r w:rsidRPr="00FF78EF">
        <w:rPr>
          <w:rFonts w:ascii="Garamond" w:hAnsi="Garamond"/>
        </w:rPr>
        <w:t>Il corrispettivo annuale (canone) dovuto al Comune dall’appaltatore</w:t>
      </w:r>
      <w:r w:rsidR="006944C7" w:rsidRPr="00FF78EF">
        <w:rPr>
          <w:rFonts w:ascii="Garamond" w:hAnsi="Garamond"/>
        </w:rPr>
        <w:t xml:space="preserve"> e determinato </w:t>
      </w:r>
      <w:r w:rsidR="00E12FA1" w:rsidRPr="00FF78EF">
        <w:rPr>
          <w:rFonts w:ascii="Garamond" w:hAnsi="Garamond" w:cs="Arial"/>
        </w:rPr>
        <w:t xml:space="preserve">in </w:t>
      </w:r>
      <w:r w:rsidR="00E12FA1" w:rsidRPr="00FF78EF">
        <w:rPr>
          <w:rFonts w:ascii="Garamond" w:hAnsi="Garamond" w:cs="Arial"/>
          <w:b/>
          <w:bCs/>
        </w:rPr>
        <w:t xml:space="preserve">€ </w:t>
      </w:r>
      <w:r w:rsidR="00D546E2" w:rsidRPr="00FF78EF">
        <w:rPr>
          <w:rFonts w:ascii="Garamond" w:hAnsi="Garamond" w:cs="Arial"/>
          <w:b/>
          <w:bCs/>
        </w:rPr>
        <w:t>…</w:t>
      </w:r>
      <w:r w:rsidR="00F17F72">
        <w:rPr>
          <w:rFonts w:ascii="Garamond" w:hAnsi="Garamond" w:cs="Arial"/>
          <w:b/>
          <w:bCs/>
        </w:rPr>
        <w:t>…</w:t>
      </w:r>
      <w:r w:rsidR="00D546E2" w:rsidRPr="00FF78EF">
        <w:rPr>
          <w:rFonts w:ascii="Garamond" w:hAnsi="Garamond" w:cs="Arial"/>
          <w:b/>
          <w:bCs/>
        </w:rPr>
        <w:t>… (</w:t>
      </w:r>
      <w:r w:rsidR="00D546E2" w:rsidRPr="00FF78EF">
        <w:rPr>
          <w:rFonts w:ascii="Garamond" w:hAnsi="Garamond" w:cs="Arial"/>
        </w:rPr>
        <w:t xml:space="preserve">in aumento rispetto ad </w:t>
      </w:r>
      <w:r w:rsidR="00D546E2" w:rsidRPr="00FF78EF">
        <w:rPr>
          <w:rFonts w:ascii="Garamond" w:hAnsi="Garamond" w:cs="Arial"/>
          <w:b/>
          <w:bCs/>
        </w:rPr>
        <w:t xml:space="preserve">€ </w:t>
      </w:r>
      <w:r w:rsidR="005D2214">
        <w:rPr>
          <w:rFonts w:ascii="Garamond" w:hAnsi="Garamond" w:cs="Arial"/>
          <w:b/>
          <w:bCs/>
        </w:rPr>
        <w:t>1</w:t>
      </w:r>
      <w:r w:rsidR="009D7570" w:rsidRPr="00FF78EF">
        <w:rPr>
          <w:rFonts w:ascii="Garamond" w:hAnsi="Garamond" w:cs="Arial"/>
          <w:b/>
          <w:bCs/>
        </w:rPr>
        <w:t>.</w:t>
      </w:r>
      <w:r w:rsidR="005D2214">
        <w:rPr>
          <w:rFonts w:ascii="Garamond" w:hAnsi="Garamond" w:cs="Arial"/>
          <w:b/>
          <w:bCs/>
        </w:rPr>
        <w:t>0</w:t>
      </w:r>
      <w:r w:rsidR="00775BFB" w:rsidRPr="00FF78EF">
        <w:rPr>
          <w:rFonts w:ascii="Garamond" w:hAnsi="Garamond" w:cs="Arial"/>
          <w:b/>
          <w:bCs/>
        </w:rPr>
        <w:t>00</w:t>
      </w:r>
      <w:r w:rsidR="00E12FA1" w:rsidRPr="00FF78EF">
        <w:rPr>
          <w:rFonts w:ascii="Garamond" w:hAnsi="Garamond" w:cs="Arial"/>
          <w:b/>
          <w:bCs/>
        </w:rPr>
        <w:t>,00</w:t>
      </w:r>
      <w:r w:rsidR="00D546E2" w:rsidRPr="00FF78EF">
        <w:rPr>
          <w:rFonts w:ascii="Garamond" w:hAnsi="Garamond" w:cs="Arial"/>
          <w:b/>
          <w:bCs/>
        </w:rPr>
        <w:t xml:space="preserve"> a base d’asta</w:t>
      </w:r>
      <w:r w:rsidR="00D546E2" w:rsidRPr="00FF78EF">
        <w:rPr>
          <w:rFonts w:ascii="Garamond" w:hAnsi="Garamond" w:cs="Arial"/>
        </w:rPr>
        <w:t>)</w:t>
      </w:r>
      <w:r w:rsidR="00990690" w:rsidRPr="00FF78EF">
        <w:rPr>
          <w:rFonts w:ascii="Garamond" w:hAnsi="Garamond"/>
        </w:rPr>
        <w:t xml:space="preserve"> e </w:t>
      </w:r>
      <w:r w:rsidR="00773931" w:rsidRPr="00FF78EF">
        <w:rPr>
          <w:rFonts w:ascii="Garamond" w:hAnsi="Garamond" w:cs="Tahoma"/>
        </w:rPr>
        <w:t xml:space="preserve">dovrà essere versato </w:t>
      </w:r>
      <w:r w:rsidR="00826D03" w:rsidRPr="00FF78EF">
        <w:rPr>
          <w:rFonts w:ascii="Garamond" w:hAnsi="Garamond" w:cs="Tahoma"/>
        </w:rPr>
        <w:t xml:space="preserve">per tutto il periodo di gestione </w:t>
      </w:r>
      <w:r w:rsidR="00773931" w:rsidRPr="00FF78EF">
        <w:rPr>
          <w:rFonts w:ascii="Garamond" w:hAnsi="Garamond" w:cs="Tahoma"/>
        </w:rPr>
        <w:t>in rate</w:t>
      </w:r>
      <w:r w:rsidR="00826D03" w:rsidRPr="00FF78EF">
        <w:rPr>
          <w:rFonts w:ascii="Garamond" w:hAnsi="Garamond" w:cs="Tahoma"/>
        </w:rPr>
        <w:t xml:space="preserve"> come segue:</w:t>
      </w:r>
      <w:r w:rsidR="009D7570" w:rsidRPr="00FF78EF">
        <w:rPr>
          <w:rFonts w:ascii="Garamond" w:hAnsi="Garamond"/>
        </w:rPr>
        <w:t xml:space="preserve"> </w:t>
      </w:r>
    </w:p>
    <w:p w14:paraId="4FD714CC" w14:textId="13164428" w:rsidR="00021835" w:rsidRPr="005D2214" w:rsidRDefault="005D2214" w:rsidP="005D2214">
      <w:pPr>
        <w:pStyle w:val="Paragrafoelenco"/>
        <w:numPr>
          <w:ilvl w:val="0"/>
          <w:numId w:val="17"/>
        </w:numPr>
        <w:spacing w:line="240" w:lineRule="auto"/>
        <w:jc w:val="both"/>
        <w:rPr>
          <w:rFonts w:ascii="Garamond" w:hAnsi="Garamond"/>
        </w:rPr>
      </w:pPr>
      <w:r w:rsidRPr="005D2214">
        <w:rPr>
          <w:rFonts w:ascii="Garamond" w:hAnsi="Garamond"/>
        </w:rPr>
        <w:t>50 % del canone prima della firma del contratto;</w:t>
      </w:r>
    </w:p>
    <w:p w14:paraId="5FB9AEFC" w14:textId="79E06F28" w:rsidR="005D2214" w:rsidRPr="005D2214" w:rsidRDefault="005D2214" w:rsidP="005D2214">
      <w:pPr>
        <w:pStyle w:val="Paragrafoelenco"/>
        <w:numPr>
          <w:ilvl w:val="0"/>
          <w:numId w:val="17"/>
        </w:numPr>
        <w:spacing w:line="240" w:lineRule="auto"/>
        <w:jc w:val="both"/>
        <w:rPr>
          <w:rFonts w:ascii="Garamond" w:hAnsi="Garamond"/>
        </w:rPr>
      </w:pPr>
      <w:r w:rsidRPr="005D2214">
        <w:rPr>
          <w:rFonts w:ascii="Garamond" w:hAnsi="Garamond"/>
        </w:rPr>
        <w:t>50% entro il 30/10/2026;</w:t>
      </w:r>
    </w:p>
    <w:p w14:paraId="36079B5C" w14:textId="26E05B5B"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 versamenti dovranno essere effettuati tramite bonifico bancario presso la Tesoreria Comunale.</w:t>
      </w:r>
    </w:p>
    <w:p w14:paraId="5CDFE3E0" w14:textId="77777777"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In caso di ritardato pagamento del corrispettivo superiore a trenta giorni dalla scadenza del pagamento, il Comune avrà diritto agli interessi legali di mora calcolati da tale scadenza fino alla data di effettivo pagamento.</w:t>
      </w:r>
    </w:p>
    <w:p w14:paraId="1435DED8" w14:textId="53CE1D48"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Qualora il ritardo si protragga per più di trenta giorni, per cause imputabili al</w:t>
      </w:r>
      <w:r w:rsidR="000F4B4F" w:rsidRPr="00FF78EF">
        <w:rPr>
          <w:rFonts w:ascii="Garamond" w:hAnsi="Garamond" w:cs="Tahoma"/>
        </w:rPr>
        <w:t xml:space="preserve"> concessionario</w:t>
      </w:r>
      <w:r w:rsidRPr="00FF78EF">
        <w:rPr>
          <w:rFonts w:ascii="Garamond" w:hAnsi="Garamond" w:cs="Tahoma"/>
        </w:rPr>
        <w:t>, ovvero quest</w:t>
      </w:r>
      <w:r w:rsidR="000F4B4F" w:rsidRPr="00FF78EF">
        <w:rPr>
          <w:rFonts w:ascii="Garamond" w:hAnsi="Garamond" w:cs="Tahoma"/>
        </w:rPr>
        <w:t>i</w:t>
      </w:r>
      <w:r w:rsidRPr="00FF78EF">
        <w:rPr>
          <w:rFonts w:ascii="Garamond" w:hAnsi="Garamond" w:cs="Tahoma"/>
        </w:rPr>
        <w:t xml:space="preserve"> non osservi per negligenza i patti contrattuali, il Comune potrà diffidare l</w:t>
      </w:r>
      <w:r w:rsidR="000F4B4F" w:rsidRPr="00FF78EF">
        <w:rPr>
          <w:rFonts w:ascii="Garamond" w:hAnsi="Garamond" w:cs="Tahoma"/>
        </w:rPr>
        <w:t>o</w:t>
      </w:r>
      <w:r w:rsidRPr="00FF78EF">
        <w:rPr>
          <w:rFonts w:ascii="Garamond" w:hAnsi="Garamond" w:cs="Tahoma"/>
        </w:rPr>
        <w:t xml:space="preserve"> stess</w:t>
      </w:r>
      <w:r w:rsidR="000F4B4F" w:rsidRPr="00FF78EF">
        <w:rPr>
          <w:rFonts w:ascii="Garamond" w:hAnsi="Garamond" w:cs="Tahoma"/>
        </w:rPr>
        <w:t>o</w:t>
      </w:r>
      <w:r w:rsidRPr="00FF78EF">
        <w:rPr>
          <w:rFonts w:ascii="Garamond" w:hAnsi="Garamond" w:cs="Tahoma"/>
        </w:rPr>
        <w:t xml:space="preserve"> a provvedere al pagamento ovvero alla regolarizzazione del servizio assegnandogli all’uopo un termine perentorio.</w:t>
      </w:r>
    </w:p>
    <w:p w14:paraId="71B2CF78" w14:textId="1DF97FA2"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 xml:space="preserve">Scaduto questo termine senza che </w:t>
      </w:r>
      <w:r w:rsidR="000F4B4F" w:rsidRPr="00FF78EF">
        <w:rPr>
          <w:rFonts w:ascii="Garamond" w:hAnsi="Garamond" w:cs="Tahoma"/>
        </w:rPr>
        <w:t>lo stesso</w:t>
      </w:r>
      <w:r w:rsidRPr="00FF78EF">
        <w:rPr>
          <w:rFonts w:ascii="Garamond" w:hAnsi="Garamond" w:cs="Tahoma"/>
        </w:rPr>
        <w:t xml:space="preserve"> abbia ottemperato il Comune </w:t>
      </w:r>
      <w:r w:rsidR="00D661D8" w:rsidRPr="00FF78EF">
        <w:rPr>
          <w:rFonts w:ascii="Garamond" w:hAnsi="Garamond" w:cs="Tahoma"/>
        </w:rPr>
        <w:t>potrà</w:t>
      </w:r>
      <w:r w:rsidRPr="00FF78EF">
        <w:rPr>
          <w:rFonts w:ascii="Garamond" w:hAnsi="Garamond" w:cs="Tahoma"/>
        </w:rPr>
        <w:t xml:space="preserve"> procedere alla risoluzione del contratto.</w:t>
      </w:r>
    </w:p>
    <w:p w14:paraId="73CE27FA" w14:textId="77777777" w:rsidR="00FE48CC" w:rsidRPr="00FF78EF" w:rsidRDefault="00773931">
      <w:pPr>
        <w:pStyle w:val="Titolo1"/>
        <w:spacing w:before="120"/>
        <w:ind w:left="714" w:hanging="357"/>
        <w:rPr>
          <w:rFonts w:ascii="Garamond" w:hAnsi="Garamond"/>
          <w:sz w:val="22"/>
          <w:szCs w:val="22"/>
        </w:rPr>
      </w:pPr>
      <w:bookmarkStart w:id="10" w:name="_Toc298077838"/>
      <w:r w:rsidRPr="00FF78EF">
        <w:rPr>
          <w:rFonts w:ascii="Garamond" w:hAnsi="Garamond"/>
          <w:sz w:val="22"/>
          <w:szCs w:val="22"/>
        </w:rPr>
        <w:t>Durata del contratto</w:t>
      </w:r>
      <w:bookmarkEnd w:id="10"/>
    </w:p>
    <w:p w14:paraId="46E0858D" w14:textId="639CA4CB" w:rsidR="00FE48CC" w:rsidRPr="00FF78EF" w:rsidRDefault="006944C7">
      <w:pPr>
        <w:autoSpaceDE w:val="0"/>
        <w:autoSpaceDN w:val="0"/>
        <w:adjustRightInd w:val="0"/>
        <w:spacing w:after="0" w:line="360" w:lineRule="auto"/>
        <w:jc w:val="both"/>
        <w:rPr>
          <w:rFonts w:ascii="Garamond" w:hAnsi="Garamond" w:cs="Tahoma"/>
        </w:rPr>
      </w:pPr>
      <w:r w:rsidRPr="00FF78EF">
        <w:rPr>
          <w:rFonts w:ascii="Garamond" w:hAnsi="Garamond" w:cs="Tahoma"/>
        </w:rPr>
        <w:t xml:space="preserve">L’appalto </w:t>
      </w:r>
      <w:r w:rsidR="00773931" w:rsidRPr="00FF78EF">
        <w:rPr>
          <w:rFonts w:ascii="Garamond" w:hAnsi="Garamond" w:cs="Tahoma"/>
        </w:rPr>
        <w:t xml:space="preserve">avrà durata </w:t>
      </w:r>
      <w:r w:rsidR="005D2214">
        <w:rPr>
          <w:rFonts w:ascii="Garamond" w:hAnsi="Garamond" w:cs="Tahoma"/>
        </w:rPr>
        <w:t>dalla data di sottoscrizione fino al 30 marzo 2027.</w:t>
      </w:r>
    </w:p>
    <w:p w14:paraId="23C9E301" w14:textId="78E93296"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Il mancato inizio del servizio entro i termini stabiliti sarà ragione sufficiente per l’immediata revoca dell’aggiudicazione e risoluzione del contratto e fatto salvo e riservato il diritto al risarcimento di ogni maggior danno.</w:t>
      </w:r>
    </w:p>
    <w:p w14:paraId="1316728F" w14:textId="77777777" w:rsidR="00FE48CC" w:rsidRPr="008849F0" w:rsidRDefault="00773931">
      <w:pPr>
        <w:pStyle w:val="Titolo"/>
        <w:rPr>
          <w:rFonts w:ascii="Garamond" w:hAnsi="Garamond"/>
          <w:sz w:val="24"/>
          <w:szCs w:val="24"/>
        </w:rPr>
      </w:pPr>
      <w:bookmarkStart w:id="11" w:name="_Toc298077840"/>
      <w:r w:rsidRPr="008849F0">
        <w:rPr>
          <w:rFonts w:ascii="Garamond" w:hAnsi="Garamond"/>
          <w:sz w:val="24"/>
          <w:szCs w:val="24"/>
        </w:rPr>
        <w:t>SVOLGIMENTO DEL SERVIZIO</w:t>
      </w:r>
      <w:bookmarkEnd w:id="11"/>
    </w:p>
    <w:p w14:paraId="5F359F94" w14:textId="77777777" w:rsidR="00FE48CC" w:rsidRPr="00FF78EF" w:rsidRDefault="00773931">
      <w:pPr>
        <w:pStyle w:val="Titolo1"/>
        <w:rPr>
          <w:rFonts w:ascii="Garamond" w:hAnsi="Garamond"/>
          <w:sz w:val="22"/>
          <w:szCs w:val="22"/>
        </w:rPr>
      </w:pPr>
      <w:bookmarkStart w:id="12" w:name="_Toc298077841"/>
      <w:r w:rsidRPr="00FF78EF">
        <w:rPr>
          <w:rFonts w:ascii="Garamond" w:hAnsi="Garamond"/>
          <w:sz w:val="22"/>
          <w:szCs w:val="22"/>
        </w:rPr>
        <w:t>Obblighi del Gestore</w:t>
      </w:r>
      <w:bookmarkEnd w:id="12"/>
    </w:p>
    <w:p w14:paraId="2737E37C" w14:textId="72E39383" w:rsidR="002338AC" w:rsidRPr="00FF78EF" w:rsidRDefault="002338AC" w:rsidP="00C93123">
      <w:pPr>
        <w:spacing w:line="360" w:lineRule="auto"/>
        <w:jc w:val="both"/>
        <w:rPr>
          <w:rFonts w:ascii="Garamond" w:hAnsi="Garamond"/>
        </w:rPr>
      </w:pPr>
      <w:r w:rsidRPr="00FF78EF">
        <w:rPr>
          <w:rFonts w:ascii="Garamond" w:hAnsi="Garamond"/>
        </w:rPr>
        <w:t xml:space="preserve">Il Gestore deve accettare lo stato di consistenza </w:t>
      </w:r>
      <w:r w:rsidR="00D502EA" w:rsidRPr="00FF78EF">
        <w:rPr>
          <w:rFonts w:ascii="Garamond" w:hAnsi="Garamond"/>
        </w:rPr>
        <w:t>dell’impianto</w:t>
      </w:r>
      <w:r w:rsidRPr="00FF78EF">
        <w:rPr>
          <w:rFonts w:ascii="Garamond" w:hAnsi="Garamond"/>
        </w:rPr>
        <w:t xml:space="preserve"> prendendol</w:t>
      </w:r>
      <w:r w:rsidR="00D502EA" w:rsidRPr="00FF78EF">
        <w:rPr>
          <w:rFonts w:ascii="Garamond" w:hAnsi="Garamond"/>
        </w:rPr>
        <w:t>o</w:t>
      </w:r>
      <w:r w:rsidRPr="00FF78EF">
        <w:rPr>
          <w:rFonts w:ascii="Garamond" w:hAnsi="Garamond"/>
        </w:rPr>
        <w:t xml:space="preserve"> in </w:t>
      </w:r>
      <w:r w:rsidR="00C93123" w:rsidRPr="00FF78EF">
        <w:rPr>
          <w:rFonts w:ascii="Garamond" w:hAnsi="Garamond"/>
        </w:rPr>
        <w:t>consegna</w:t>
      </w:r>
      <w:r w:rsidRPr="00FF78EF">
        <w:rPr>
          <w:rFonts w:ascii="Garamond" w:hAnsi="Garamond"/>
        </w:rPr>
        <w:t xml:space="preserve"> nello stato di fatto</w:t>
      </w:r>
      <w:r w:rsidR="00C67917" w:rsidRPr="00FF78EF">
        <w:rPr>
          <w:rFonts w:ascii="Garamond" w:hAnsi="Garamond"/>
        </w:rPr>
        <w:t xml:space="preserve"> e diritto</w:t>
      </w:r>
      <w:r w:rsidRPr="00FF78EF">
        <w:rPr>
          <w:rFonts w:ascii="Garamond" w:hAnsi="Garamond"/>
        </w:rPr>
        <w:t xml:space="preserve"> in cui si trova senza pretendere per tutta la durata dell’appalto alcun onere al Comune per interventi di manutenzione</w:t>
      </w:r>
      <w:r w:rsidR="009C4C5F" w:rsidRPr="00FF78EF">
        <w:rPr>
          <w:rFonts w:ascii="Garamond" w:hAnsi="Garamond"/>
        </w:rPr>
        <w:t xml:space="preserve"> </w:t>
      </w:r>
      <w:r w:rsidR="009C4C5F" w:rsidRPr="00FF78EF">
        <w:rPr>
          <w:rFonts w:ascii="Garamond" w:hAnsi="Garamond"/>
        </w:rPr>
        <w:lastRenderedPageBreak/>
        <w:t xml:space="preserve">ordinaria </w:t>
      </w:r>
      <w:r w:rsidRPr="00FF78EF">
        <w:rPr>
          <w:rFonts w:ascii="Garamond" w:hAnsi="Garamond"/>
        </w:rPr>
        <w:t>di alcun genere</w:t>
      </w:r>
      <w:r w:rsidR="00D502EA" w:rsidRPr="00FF78EF">
        <w:rPr>
          <w:rFonts w:ascii="Garamond" w:hAnsi="Garamond"/>
        </w:rPr>
        <w:t xml:space="preserve"> e, al contempo svolgere le attività in maniera tale da salvaguardare il livello di conservazione dello stesso.</w:t>
      </w:r>
    </w:p>
    <w:p w14:paraId="729550ED" w14:textId="00A841BB" w:rsidR="00903C91" w:rsidRPr="00FF78EF" w:rsidRDefault="00903C91" w:rsidP="00990690">
      <w:pPr>
        <w:spacing w:after="0" w:line="360" w:lineRule="auto"/>
        <w:jc w:val="both"/>
        <w:rPr>
          <w:rFonts w:ascii="Garamond" w:hAnsi="Garamond"/>
        </w:rPr>
      </w:pPr>
      <w:r w:rsidRPr="00FF78EF">
        <w:rPr>
          <w:rFonts w:ascii="Garamond" w:hAnsi="Garamond"/>
        </w:rPr>
        <w:t xml:space="preserve">Tutte le attività necessarie ai sensi di legge per la gestione, la responsabilità civile, le verifiche, le modalità di esercizio, la manutenzione, la nomina delle figure preposte, le forniture energetiche, i materiali per la predisposizione </w:t>
      </w:r>
      <w:r w:rsidR="00C67917" w:rsidRPr="00FF78EF">
        <w:rPr>
          <w:rFonts w:ascii="Garamond" w:hAnsi="Garamond"/>
        </w:rPr>
        <w:t>dei campi di gioco</w:t>
      </w:r>
      <w:r w:rsidRPr="00FF78EF">
        <w:rPr>
          <w:rFonts w:ascii="Garamond" w:hAnsi="Garamond"/>
        </w:rPr>
        <w:t>, l’emissione de</w:t>
      </w:r>
      <w:r w:rsidR="00C67917" w:rsidRPr="00FF78EF">
        <w:rPr>
          <w:rFonts w:ascii="Garamond" w:hAnsi="Garamond"/>
        </w:rPr>
        <w:t>i</w:t>
      </w:r>
      <w:r w:rsidRPr="00FF78EF">
        <w:rPr>
          <w:rFonts w:ascii="Garamond" w:hAnsi="Garamond"/>
        </w:rPr>
        <w:t xml:space="preserve"> titol</w:t>
      </w:r>
      <w:r w:rsidR="00C67917" w:rsidRPr="00FF78EF">
        <w:rPr>
          <w:rFonts w:ascii="Garamond" w:hAnsi="Garamond"/>
        </w:rPr>
        <w:t>i di ingresso</w:t>
      </w:r>
      <w:r w:rsidRPr="00FF78EF">
        <w:rPr>
          <w:rFonts w:ascii="Garamond" w:hAnsi="Garamond"/>
        </w:rPr>
        <w:t xml:space="preserve"> debbono essere a carico del soggetto gestore</w:t>
      </w:r>
      <w:r w:rsidR="000F4B4F" w:rsidRPr="00FF78EF">
        <w:rPr>
          <w:rFonts w:ascii="Garamond" w:hAnsi="Garamond"/>
        </w:rPr>
        <w:t>.</w:t>
      </w:r>
    </w:p>
    <w:p w14:paraId="10ECF31F" w14:textId="5B2535A8" w:rsidR="00903C91" w:rsidRPr="00FF78EF" w:rsidRDefault="00903C91" w:rsidP="00990690">
      <w:pPr>
        <w:spacing w:after="0" w:line="360" w:lineRule="auto"/>
        <w:jc w:val="both"/>
        <w:rPr>
          <w:rFonts w:ascii="Garamond" w:hAnsi="Garamond"/>
        </w:rPr>
      </w:pPr>
      <w:r w:rsidRPr="00FF78EF">
        <w:rPr>
          <w:rFonts w:ascii="Garamond" w:hAnsi="Garamond"/>
        </w:rPr>
        <w:t>Le attrezzature</w:t>
      </w:r>
      <w:r w:rsidR="009D7570" w:rsidRPr="00FF78EF">
        <w:rPr>
          <w:rFonts w:ascii="Garamond" w:hAnsi="Garamond"/>
        </w:rPr>
        <w:t xml:space="preserve"> aggiuntive alle esistenti </w:t>
      </w:r>
      <w:r w:rsidRPr="00FF78EF">
        <w:rPr>
          <w:rFonts w:ascii="Garamond" w:hAnsi="Garamond"/>
        </w:rPr>
        <w:t>eventualmente impiegate nella gestione dovranno essere rimosse a fine concessione con ripristino dello stato dei luoghi</w:t>
      </w:r>
      <w:r w:rsidR="000F4B4F" w:rsidRPr="00FF78EF">
        <w:rPr>
          <w:rFonts w:ascii="Garamond" w:hAnsi="Garamond"/>
        </w:rPr>
        <w:t>.</w:t>
      </w:r>
      <w:r w:rsidRPr="00FF78EF">
        <w:rPr>
          <w:rFonts w:ascii="Garamond" w:hAnsi="Garamond"/>
        </w:rPr>
        <w:t xml:space="preserve"> </w:t>
      </w:r>
    </w:p>
    <w:p w14:paraId="0B98B495" w14:textId="7404D341" w:rsidR="00903C91" w:rsidRPr="00FF78EF" w:rsidRDefault="00903C91" w:rsidP="00990690">
      <w:pPr>
        <w:tabs>
          <w:tab w:val="left" w:pos="1140"/>
        </w:tabs>
        <w:spacing w:after="0" w:line="360" w:lineRule="auto"/>
        <w:jc w:val="both"/>
        <w:rPr>
          <w:rFonts w:ascii="Garamond" w:hAnsi="Garamond"/>
        </w:rPr>
      </w:pPr>
      <w:r w:rsidRPr="00FF78EF">
        <w:rPr>
          <w:rFonts w:ascii="Garamond" w:hAnsi="Garamond"/>
        </w:rPr>
        <w:t>Il concessionario dovrà obbligarsi a tenere sollevato ed indenne il Comune da ogni controversia e conseguenti eventuali oneri di qualunque natura che possano derivare da contestazioni, riserve e pretese da parte di soggetti che, a qualunque titolo in ragione dell’utilizzo degli spazi oggetto di concessione, asseriscano di aver subito danni e/o lesioni personali o danni a cose, di qualsivoglia genere ed entità</w:t>
      </w:r>
      <w:r w:rsidR="000F4B4F" w:rsidRPr="00FF78EF">
        <w:rPr>
          <w:rFonts w:ascii="Garamond" w:hAnsi="Garamond"/>
        </w:rPr>
        <w:t>.</w:t>
      </w:r>
    </w:p>
    <w:p w14:paraId="7C547B7C" w14:textId="7A200050" w:rsidR="00903C91" w:rsidRPr="00FF78EF" w:rsidRDefault="00903C91" w:rsidP="00990690">
      <w:pPr>
        <w:spacing w:after="0" w:line="360" w:lineRule="auto"/>
        <w:jc w:val="both"/>
        <w:rPr>
          <w:rFonts w:ascii="Garamond" w:hAnsi="Garamond"/>
        </w:rPr>
      </w:pPr>
      <w:r w:rsidRPr="00FF78EF">
        <w:rPr>
          <w:rFonts w:ascii="Garamond" w:hAnsi="Garamond"/>
        </w:rPr>
        <w:t>Il concessionario dovrà presentare prima della sottoscrizione della Convenzione idonea polizza a copertura assicurativa R.C.T. per infortuni degli utenti, nonché degli addetti e dei propri dipendenti o affiliati a qualsiasi titolo</w:t>
      </w:r>
      <w:r w:rsidR="00990690" w:rsidRPr="00FF78EF">
        <w:rPr>
          <w:rFonts w:ascii="Garamond" w:hAnsi="Garamond"/>
        </w:rPr>
        <w:t>.</w:t>
      </w:r>
    </w:p>
    <w:p w14:paraId="74DF5DEF" w14:textId="0D804F21" w:rsidR="00903C91" w:rsidRPr="00FF78EF" w:rsidRDefault="00F40C53" w:rsidP="00903C91">
      <w:pPr>
        <w:spacing w:line="360" w:lineRule="auto"/>
        <w:jc w:val="both"/>
        <w:rPr>
          <w:rFonts w:ascii="Garamond" w:hAnsi="Garamond"/>
        </w:rPr>
      </w:pPr>
      <w:r w:rsidRPr="00FF78EF">
        <w:rPr>
          <w:rFonts w:ascii="Garamond" w:hAnsi="Garamond"/>
        </w:rPr>
        <w:t>È</w:t>
      </w:r>
      <w:r w:rsidR="001A2641" w:rsidRPr="00FF78EF">
        <w:rPr>
          <w:rFonts w:ascii="Garamond" w:hAnsi="Garamond"/>
        </w:rPr>
        <w:t xml:space="preserve"> prevista la</w:t>
      </w:r>
      <w:r w:rsidR="00903C91" w:rsidRPr="00FF78EF">
        <w:rPr>
          <w:rFonts w:ascii="Garamond" w:hAnsi="Garamond"/>
        </w:rPr>
        <w:t xml:space="preserve"> risoluzione previa diffida per le ipotesi di inadempimento agli obblighi generali di buona custodia, manutenzione e conservazione degli spazi oggetto di concessione e di efficace svolgimento del servizio</w:t>
      </w:r>
    </w:p>
    <w:p w14:paraId="745D708A" w14:textId="415308BB" w:rsidR="00903C91" w:rsidRPr="00FF78EF" w:rsidRDefault="00903C91" w:rsidP="00903C91">
      <w:pPr>
        <w:spacing w:after="0" w:line="360" w:lineRule="auto"/>
        <w:jc w:val="both"/>
        <w:rPr>
          <w:rFonts w:ascii="Garamond" w:hAnsi="Garamond" w:cs="Arial"/>
        </w:rPr>
      </w:pPr>
      <w:r w:rsidRPr="00FF78EF">
        <w:rPr>
          <w:rFonts w:ascii="Garamond" w:hAnsi="Garamond" w:cs="Arial"/>
        </w:rPr>
        <w:t>Al concessionario spettano gli obblighi di legge a carico del soggetto gestore di impianti</w:t>
      </w:r>
      <w:r w:rsidR="00C67917" w:rsidRPr="00FF78EF">
        <w:rPr>
          <w:rFonts w:ascii="Garamond" w:hAnsi="Garamond" w:cs="Arial"/>
        </w:rPr>
        <w:t xml:space="preserve"> sportivi di cui alle vigenti leggi in materia</w:t>
      </w:r>
      <w:r w:rsidRPr="00FF78EF">
        <w:rPr>
          <w:rFonts w:ascii="Garamond" w:hAnsi="Garamond" w:cs="Arial"/>
        </w:rPr>
        <w:t>.</w:t>
      </w:r>
    </w:p>
    <w:p w14:paraId="3FB3666D" w14:textId="2FA76E48" w:rsidR="00903C91" w:rsidRPr="00FF78EF" w:rsidRDefault="00903C91" w:rsidP="00903C91">
      <w:pPr>
        <w:spacing w:after="0" w:line="360" w:lineRule="auto"/>
        <w:jc w:val="both"/>
        <w:rPr>
          <w:rFonts w:ascii="Garamond" w:hAnsi="Garamond" w:cs="Arial"/>
        </w:rPr>
      </w:pPr>
      <w:r w:rsidRPr="00FF78EF">
        <w:rPr>
          <w:rFonts w:ascii="Garamond" w:hAnsi="Garamond" w:cs="Arial"/>
        </w:rPr>
        <w:t xml:space="preserve">Il concessionario deve indicare </w:t>
      </w:r>
      <w:r w:rsidR="00C67917" w:rsidRPr="00FF78EF">
        <w:rPr>
          <w:rFonts w:ascii="Garamond" w:hAnsi="Garamond" w:cs="Arial"/>
        </w:rPr>
        <w:t xml:space="preserve">prima dell’avvio della gestione </w:t>
      </w:r>
      <w:r w:rsidRPr="00FF78EF">
        <w:rPr>
          <w:rFonts w:ascii="Garamond" w:hAnsi="Garamond" w:cs="Arial"/>
        </w:rPr>
        <w:t>il nominativo del Direttore</w:t>
      </w:r>
      <w:r w:rsidR="00C67917" w:rsidRPr="00FF78EF">
        <w:rPr>
          <w:rFonts w:ascii="Garamond" w:hAnsi="Garamond" w:cs="Arial"/>
        </w:rPr>
        <w:t>/</w:t>
      </w:r>
      <w:r w:rsidR="00CA1646" w:rsidRPr="00FF78EF">
        <w:rPr>
          <w:rFonts w:ascii="Garamond" w:hAnsi="Garamond" w:cs="Arial"/>
        </w:rPr>
        <w:t>C</w:t>
      </w:r>
      <w:r w:rsidR="00C67917" w:rsidRPr="00FF78EF">
        <w:rPr>
          <w:rFonts w:ascii="Garamond" w:hAnsi="Garamond" w:cs="Arial"/>
        </w:rPr>
        <w:t>ustode della struttura</w:t>
      </w:r>
      <w:r w:rsidR="00CA1646" w:rsidRPr="00FF78EF">
        <w:rPr>
          <w:rFonts w:ascii="Garamond" w:hAnsi="Garamond" w:cs="Arial"/>
        </w:rPr>
        <w:t>,</w:t>
      </w:r>
      <w:r w:rsidRPr="00FF78EF">
        <w:rPr>
          <w:rFonts w:ascii="Garamond" w:hAnsi="Garamond" w:cs="Arial"/>
        </w:rPr>
        <w:t xml:space="preserve"> l’elenco del personale pr</w:t>
      </w:r>
      <w:r w:rsidR="009D7570" w:rsidRPr="00FF78EF">
        <w:rPr>
          <w:rFonts w:ascii="Garamond" w:hAnsi="Garamond" w:cs="Arial"/>
        </w:rPr>
        <w:t>e</w:t>
      </w:r>
      <w:r w:rsidRPr="00FF78EF">
        <w:rPr>
          <w:rFonts w:ascii="Garamond" w:hAnsi="Garamond" w:cs="Arial"/>
        </w:rPr>
        <w:t>pos</w:t>
      </w:r>
      <w:r w:rsidR="00CA1646" w:rsidRPr="00FF78EF">
        <w:rPr>
          <w:rFonts w:ascii="Garamond" w:hAnsi="Garamond" w:cs="Arial"/>
        </w:rPr>
        <w:t>to ed i relativi avvicendamenti degli stessi in anticipo rispetto al loro impiego nella struttura</w:t>
      </w:r>
      <w:r w:rsidRPr="00FF78EF">
        <w:rPr>
          <w:rFonts w:ascii="Garamond" w:hAnsi="Garamond" w:cs="Arial"/>
        </w:rPr>
        <w:t>.</w:t>
      </w:r>
    </w:p>
    <w:p w14:paraId="606D4D05" w14:textId="59828935" w:rsidR="00903C91" w:rsidRPr="00FF78EF" w:rsidRDefault="00903C91" w:rsidP="00903C91">
      <w:pPr>
        <w:spacing w:after="0" w:line="360" w:lineRule="auto"/>
        <w:jc w:val="both"/>
        <w:rPr>
          <w:rFonts w:ascii="Garamond" w:hAnsi="Garamond" w:cs="Arial"/>
        </w:rPr>
      </w:pPr>
      <w:r w:rsidRPr="00FF78EF">
        <w:rPr>
          <w:rFonts w:ascii="Garamond" w:hAnsi="Garamond" w:cs="Arial"/>
        </w:rPr>
        <w:t>Tutte le attività necessarie ai sensi di legge per la gestione, la responsabilità civile, le verifiche, le modalità di esercizio, la manutenzione, la nomina delle figure preposte, debbono essere a carico del soggetto gestore</w:t>
      </w:r>
      <w:r w:rsidR="000F4B4F" w:rsidRPr="00FF78EF">
        <w:rPr>
          <w:rFonts w:ascii="Garamond" w:hAnsi="Garamond" w:cs="Arial"/>
        </w:rPr>
        <w:t>.</w:t>
      </w:r>
    </w:p>
    <w:p w14:paraId="51BB8312" w14:textId="684FEC7E" w:rsidR="00903C91" w:rsidRPr="00FF78EF" w:rsidRDefault="00903C91" w:rsidP="00903C91">
      <w:pPr>
        <w:spacing w:after="0" w:line="360" w:lineRule="auto"/>
        <w:jc w:val="both"/>
        <w:rPr>
          <w:rFonts w:ascii="Garamond" w:hAnsi="Garamond" w:cs="Arial"/>
        </w:rPr>
      </w:pPr>
      <w:r w:rsidRPr="00FF78EF">
        <w:rPr>
          <w:rFonts w:ascii="Garamond" w:hAnsi="Garamond" w:cs="Arial"/>
        </w:rPr>
        <w:t>Le attrezzature eventualmente impiegate nella gestione dovranno essere rimosse a fine concessione con ripristino dello stato dei luoghi</w:t>
      </w:r>
      <w:r w:rsidR="000F4B4F" w:rsidRPr="00FF78EF">
        <w:rPr>
          <w:rFonts w:ascii="Garamond" w:hAnsi="Garamond" w:cs="Arial"/>
        </w:rPr>
        <w:t>.</w:t>
      </w:r>
      <w:r w:rsidRPr="00FF78EF">
        <w:rPr>
          <w:rFonts w:ascii="Garamond" w:hAnsi="Garamond" w:cs="Arial"/>
        </w:rPr>
        <w:t xml:space="preserve"> </w:t>
      </w:r>
    </w:p>
    <w:p w14:paraId="15EA83E4" w14:textId="30E04DF5" w:rsidR="00903C91" w:rsidRDefault="00903C91" w:rsidP="001A2641">
      <w:pPr>
        <w:spacing w:after="0" w:line="360" w:lineRule="auto"/>
        <w:jc w:val="both"/>
        <w:rPr>
          <w:rFonts w:ascii="Garamond" w:hAnsi="Garamond" w:cs="Arial"/>
        </w:rPr>
      </w:pPr>
      <w:r w:rsidRPr="00FF78EF">
        <w:rPr>
          <w:rFonts w:ascii="Garamond" w:hAnsi="Garamond" w:cs="Arial"/>
        </w:rPr>
        <w:t xml:space="preserve">Il concessionario dovrà formulare entro </w:t>
      </w:r>
      <w:r w:rsidR="000F4B4F" w:rsidRPr="00FF78EF">
        <w:rPr>
          <w:rFonts w:ascii="Garamond" w:hAnsi="Garamond" w:cs="Arial"/>
        </w:rPr>
        <w:t>il 3</w:t>
      </w:r>
      <w:r w:rsidR="00F40C53">
        <w:rPr>
          <w:rFonts w:ascii="Garamond" w:hAnsi="Garamond" w:cs="Arial"/>
        </w:rPr>
        <w:t>0</w:t>
      </w:r>
      <w:r w:rsidR="000F4B4F" w:rsidRPr="00FF78EF">
        <w:rPr>
          <w:rFonts w:ascii="Garamond" w:hAnsi="Garamond" w:cs="Arial"/>
        </w:rPr>
        <w:t>/</w:t>
      </w:r>
      <w:r w:rsidR="00F40C53">
        <w:rPr>
          <w:rFonts w:ascii="Garamond" w:hAnsi="Garamond" w:cs="Arial"/>
        </w:rPr>
        <w:t>10</w:t>
      </w:r>
      <w:r w:rsidR="005D2214">
        <w:rPr>
          <w:rFonts w:ascii="Garamond" w:hAnsi="Garamond" w:cs="Arial"/>
        </w:rPr>
        <w:t>/2027</w:t>
      </w:r>
      <w:r w:rsidRPr="00FF78EF">
        <w:rPr>
          <w:rFonts w:ascii="Garamond" w:hAnsi="Garamond" w:cs="Arial"/>
        </w:rPr>
        <w:t xml:space="preserve"> un’apposita relazione atta a comprendere l’effettiva fruizione delle opere,</w:t>
      </w:r>
      <w:r w:rsidR="000F4B4F" w:rsidRPr="00FF78EF">
        <w:rPr>
          <w:rFonts w:ascii="Garamond" w:hAnsi="Garamond" w:cs="Arial"/>
        </w:rPr>
        <w:t xml:space="preserve"> le attività svolte,</w:t>
      </w:r>
      <w:r w:rsidRPr="00FF78EF">
        <w:rPr>
          <w:rFonts w:ascii="Garamond" w:hAnsi="Garamond" w:cs="Arial"/>
        </w:rPr>
        <w:t xml:space="preserve"> il numero di </w:t>
      </w:r>
      <w:r w:rsidR="00CA1646" w:rsidRPr="00FF78EF">
        <w:rPr>
          <w:rFonts w:ascii="Garamond" w:hAnsi="Garamond" w:cs="Arial"/>
        </w:rPr>
        <w:t>utenti/soci</w:t>
      </w:r>
      <w:r w:rsidRPr="00FF78EF">
        <w:rPr>
          <w:rFonts w:ascii="Garamond" w:hAnsi="Garamond" w:cs="Arial"/>
        </w:rPr>
        <w:t xml:space="preserve"> ed i costi di esercizio e gestione. </w:t>
      </w:r>
    </w:p>
    <w:p w14:paraId="7870FCC8" w14:textId="7636BAF8"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 xml:space="preserve">Il Gestore ha l’obbligo di effettuare tutti gli interventi di ordinaria manutenzione, per tutta la durata del contratto. Tali interventi di manutenzione dovranno essere eseguiti concordandone le modalità con il competente ufficio del Comune. </w:t>
      </w:r>
    </w:p>
    <w:p w14:paraId="56919569" w14:textId="336B1A0D"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 xml:space="preserve">La mancata esecuzione degli interventi di riparazione e/o manutenzione </w:t>
      </w:r>
      <w:r w:rsidR="00DE75BE" w:rsidRPr="00FF78EF">
        <w:rPr>
          <w:rFonts w:ascii="Garamond" w:hAnsi="Garamond" w:cs="Tahoma"/>
        </w:rPr>
        <w:t xml:space="preserve">nel termine massimo di 30 (trenta) giorni </w:t>
      </w:r>
      <w:r w:rsidRPr="00FF78EF">
        <w:rPr>
          <w:rFonts w:ascii="Garamond" w:hAnsi="Garamond" w:cs="Tahoma"/>
        </w:rPr>
        <w:t>dalla segnalazione di malfunzionamento, salvo giustificati impedimenti indipendenti dalla volontà della ditta aggiudicataria, è motivo di contestazione ai fini della risoluzione del contratto</w:t>
      </w:r>
      <w:r w:rsidR="00DE75BE" w:rsidRPr="00FF78EF">
        <w:rPr>
          <w:rFonts w:ascii="Garamond" w:hAnsi="Garamond" w:cs="Tahoma"/>
        </w:rPr>
        <w:t>.</w:t>
      </w:r>
    </w:p>
    <w:p w14:paraId="2A1DBD5B" w14:textId="47AE11DD"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 xml:space="preserve">Il Gestore ha l’obbligo della vigilanza e del controllo sull’uso corretto, da parte dell’utenza, </w:t>
      </w:r>
      <w:r w:rsidR="00054C94" w:rsidRPr="00FF78EF">
        <w:rPr>
          <w:rFonts w:ascii="Garamond" w:hAnsi="Garamond" w:cs="Tahoma"/>
        </w:rPr>
        <w:t>degli impianti in oggetto</w:t>
      </w:r>
      <w:r w:rsidRPr="00FF78EF">
        <w:rPr>
          <w:rFonts w:ascii="Garamond" w:hAnsi="Garamond" w:cs="Tahoma"/>
        </w:rPr>
        <w:t xml:space="preserve"> il rispetto dell</w:t>
      </w:r>
      <w:r w:rsidR="00054C94" w:rsidRPr="00FF78EF">
        <w:rPr>
          <w:rFonts w:ascii="Garamond" w:hAnsi="Garamond" w:cs="Tahoma"/>
        </w:rPr>
        <w:t>e</w:t>
      </w:r>
      <w:r w:rsidRPr="00FF78EF">
        <w:rPr>
          <w:rFonts w:ascii="Garamond" w:hAnsi="Garamond" w:cs="Tahoma"/>
        </w:rPr>
        <w:t xml:space="preserve"> </w:t>
      </w:r>
      <w:r w:rsidR="00054C94" w:rsidRPr="00FF78EF">
        <w:rPr>
          <w:rFonts w:ascii="Garamond" w:hAnsi="Garamond" w:cs="Tahoma"/>
        </w:rPr>
        <w:t>leggi in materia</w:t>
      </w:r>
      <w:r w:rsidRPr="00FF78EF">
        <w:rPr>
          <w:rFonts w:ascii="Garamond" w:hAnsi="Garamond" w:cs="Tahoma"/>
        </w:rPr>
        <w:t>, assicurando all’utenza, una costante collaborazione ed adeguata informazione.</w:t>
      </w:r>
    </w:p>
    <w:p w14:paraId="66A66D70" w14:textId="32B2B615"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Il Gestore ha l’obbligo di provvedere al</w:t>
      </w:r>
      <w:r w:rsidR="00775BFB" w:rsidRPr="00FF78EF">
        <w:rPr>
          <w:rFonts w:ascii="Garamond" w:hAnsi="Garamond" w:cs="Tahoma"/>
        </w:rPr>
        <w:t>l’approntamento di tutti gli accorgimenti ed interventi per consentire la pratica degli sport nella struttura: calcio, padel, atletica, palestra coperta ecc</w:t>
      </w:r>
      <w:r w:rsidR="00C91255" w:rsidRPr="00FF78EF">
        <w:rPr>
          <w:rFonts w:ascii="Garamond" w:hAnsi="Garamond" w:cs="Tahoma"/>
        </w:rPr>
        <w:t>.</w:t>
      </w:r>
    </w:p>
    <w:p w14:paraId="028DBBBA" w14:textId="474C95D3" w:rsidR="00EC0FB8" w:rsidRPr="00FF78EF" w:rsidRDefault="00EC0FB8">
      <w:pPr>
        <w:autoSpaceDE w:val="0"/>
        <w:autoSpaceDN w:val="0"/>
        <w:adjustRightInd w:val="0"/>
        <w:spacing w:after="0" w:line="360" w:lineRule="auto"/>
        <w:jc w:val="both"/>
        <w:rPr>
          <w:rFonts w:ascii="Garamond" w:hAnsi="Garamond"/>
        </w:rPr>
      </w:pPr>
      <w:r w:rsidRPr="00FF78EF">
        <w:rPr>
          <w:rFonts w:ascii="Garamond" w:hAnsi="Garamond"/>
        </w:rPr>
        <w:t>Sono a carico del concessionario le utenze gas</w:t>
      </w:r>
      <w:r w:rsidR="00F40C53">
        <w:rPr>
          <w:rFonts w:ascii="Garamond" w:hAnsi="Garamond"/>
        </w:rPr>
        <w:t xml:space="preserve"> e</w:t>
      </w:r>
      <w:r w:rsidRPr="00FF78EF">
        <w:rPr>
          <w:rFonts w:ascii="Garamond" w:hAnsi="Garamond"/>
        </w:rPr>
        <w:t xml:space="preserve"> telefono.</w:t>
      </w:r>
    </w:p>
    <w:p w14:paraId="508A4D39" w14:textId="4F36D563" w:rsidR="00471C11" w:rsidRPr="00FF78EF" w:rsidRDefault="00471C11">
      <w:pPr>
        <w:autoSpaceDE w:val="0"/>
        <w:autoSpaceDN w:val="0"/>
        <w:adjustRightInd w:val="0"/>
        <w:spacing w:after="0" w:line="360" w:lineRule="auto"/>
        <w:jc w:val="both"/>
        <w:rPr>
          <w:rFonts w:ascii="Garamond" w:hAnsi="Garamond"/>
        </w:rPr>
      </w:pPr>
      <w:r w:rsidRPr="00FF78EF">
        <w:rPr>
          <w:rFonts w:ascii="Garamond" w:hAnsi="Garamond"/>
        </w:rPr>
        <w:lastRenderedPageBreak/>
        <w:t xml:space="preserve">Rientrano negli obblighi del gestore il rispetto delle disposizioni </w:t>
      </w:r>
      <w:r w:rsidR="00C91255" w:rsidRPr="00FF78EF">
        <w:rPr>
          <w:rFonts w:ascii="Garamond" w:hAnsi="Garamond"/>
        </w:rPr>
        <w:t>di leggi in materia di esercizio degli impianti sportivi e nello specifico a quanto stabilito d</w:t>
      </w:r>
      <w:r w:rsidRPr="00FF78EF">
        <w:rPr>
          <w:rFonts w:ascii="Garamond" w:hAnsi="Garamond"/>
        </w:rPr>
        <w:t>alla L.R. n.2</w:t>
      </w:r>
      <w:r w:rsidR="00C91255" w:rsidRPr="00FF78EF">
        <w:rPr>
          <w:rFonts w:ascii="Garamond" w:hAnsi="Garamond"/>
        </w:rPr>
        <w:t>7</w:t>
      </w:r>
      <w:r w:rsidRPr="00FF78EF">
        <w:rPr>
          <w:rFonts w:ascii="Garamond" w:hAnsi="Garamond"/>
        </w:rPr>
        <w:t xml:space="preserve"> del </w:t>
      </w:r>
      <w:r w:rsidR="00C91255" w:rsidRPr="00FF78EF">
        <w:rPr>
          <w:rFonts w:ascii="Garamond" w:hAnsi="Garamond"/>
        </w:rPr>
        <w:t>19</w:t>
      </w:r>
      <w:r w:rsidRPr="00FF78EF">
        <w:rPr>
          <w:rFonts w:ascii="Garamond" w:hAnsi="Garamond"/>
        </w:rPr>
        <w:t>/</w:t>
      </w:r>
      <w:r w:rsidR="00C91255" w:rsidRPr="00FF78EF">
        <w:rPr>
          <w:rFonts w:ascii="Garamond" w:hAnsi="Garamond"/>
        </w:rPr>
        <w:t>6</w:t>
      </w:r>
      <w:r w:rsidRPr="00FF78EF">
        <w:rPr>
          <w:rFonts w:ascii="Garamond" w:hAnsi="Garamond"/>
        </w:rPr>
        <w:t>/20</w:t>
      </w:r>
      <w:r w:rsidR="00C91255" w:rsidRPr="00FF78EF">
        <w:rPr>
          <w:rFonts w:ascii="Garamond" w:hAnsi="Garamond"/>
        </w:rPr>
        <w:t>12 e s.m.i. e del D.lgs. 38_2021 e s.m.i.</w:t>
      </w:r>
    </w:p>
    <w:p w14:paraId="382E6C64" w14:textId="42423F14" w:rsidR="00FB617D" w:rsidRPr="00FF78EF" w:rsidRDefault="00F40C53">
      <w:pPr>
        <w:autoSpaceDE w:val="0"/>
        <w:autoSpaceDN w:val="0"/>
        <w:adjustRightInd w:val="0"/>
        <w:spacing w:after="0" w:line="360" w:lineRule="auto"/>
        <w:jc w:val="both"/>
        <w:rPr>
          <w:rFonts w:ascii="Garamond" w:hAnsi="Garamond"/>
        </w:rPr>
      </w:pPr>
      <w:r w:rsidRPr="00FF78EF">
        <w:rPr>
          <w:rFonts w:ascii="Garamond" w:hAnsi="Garamond"/>
        </w:rPr>
        <w:t>È</w:t>
      </w:r>
      <w:r w:rsidR="00FB617D" w:rsidRPr="00FF78EF">
        <w:rPr>
          <w:rFonts w:ascii="Garamond" w:hAnsi="Garamond"/>
        </w:rPr>
        <w:t xml:space="preserve"> altresì richiesto:</w:t>
      </w:r>
    </w:p>
    <w:p w14:paraId="7F9A0BC0" w14:textId="05C0A4F9" w:rsidR="00B6181E" w:rsidRDefault="00B6181E" w:rsidP="00FB617D">
      <w:pPr>
        <w:pStyle w:val="Default"/>
        <w:spacing w:line="360" w:lineRule="auto"/>
        <w:jc w:val="both"/>
        <w:rPr>
          <w:sz w:val="22"/>
          <w:szCs w:val="22"/>
        </w:rPr>
      </w:pPr>
      <w:r w:rsidRPr="00FF78EF">
        <w:rPr>
          <w:sz w:val="22"/>
          <w:szCs w:val="22"/>
        </w:rPr>
        <w:t>- il campo da padel scoperto dev</w:t>
      </w:r>
      <w:r w:rsidR="005D2214">
        <w:rPr>
          <w:sz w:val="22"/>
          <w:szCs w:val="22"/>
        </w:rPr>
        <w:t>e</w:t>
      </w:r>
      <w:r w:rsidRPr="00FF78EF">
        <w:rPr>
          <w:sz w:val="22"/>
          <w:szCs w:val="22"/>
        </w:rPr>
        <w:t xml:space="preserve"> essere res</w:t>
      </w:r>
      <w:r w:rsidR="005D2214">
        <w:rPr>
          <w:sz w:val="22"/>
          <w:szCs w:val="22"/>
        </w:rPr>
        <w:t>o</w:t>
      </w:r>
      <w:r w:rsidRPr="00FF78EF">
        <w:rPr>
          <w:sz w:val="22"/>
          <w:szCs w:val="22"/>
        </w:rPr>
        <w:t xml:space="preserve"> fruibil</w:t>
      </w:r>
      <w:r w:rsidR="005D2214">
        <w:rPr>
          <w:sz w:val="22"/>
          <w:szCs w:val="22"/>
        </w:rPr>
        <w:t>e</w:t>
      </w:r>
      <w:r w:rsidRPr="00FF78EF">
        <w:rPr>
          <w:sz w:val="22"/>
          <w:szCs w:val="22"/>
        </w:rPr>
        <w:t xml:space="preserve"> agli utenti </w:t>
      </w:r>
      <w:r w:rsidR="009D7570" w:rsidRPr="00FF78EF">
        <w:rPr>
          <w:sz w:val="22"/>
          <w:szCs w:val="22"/>
        </w:rPr>
        <w:t xml:space="preserve">almeno </w:t>
      </w:r>
      <w:r w:rsidRPr="00FF78EF">
        <w:rPr>
          <w:sz w:val="22"/>
          <w:szCs w:val="22"/>
        </w:rPr>
        <w:t xml:space="preserve">nel periodo che va dal </w:t>
      </w:r>
      <w:r w:rsidR="009C0B86" w:rsidRPr="00E154B1">
        <w:rPr>
          <w:sz w:val="22"/>
          <w:szCs w:val="22"/>
        </w:rPr>
        <w:t>01</w:t>
      </w:r>
      <w:r w:rsidRPr="00E154B1">
        <w:rPr>
          <w:sz w:val="22"/>
          <w:szCs w:val="22"/>
        </w:rPr>
        <w:t xml:space="preserve"> maggio al </w:t>
      </w:r>
      <w:r w:rsidR="009C0B86" w:rsidRPr="00E154B1">
        <w:rPr>
          <w:sz w:val="22"/>
          <w:szCs w:val="22"/>
        </w:rPr>
        <w:t>30</w:t>
      </w:r>
      <w:r w:rsidRPr="00E154B1">
        <w:rPr>
          <w:sz w:val="22"/>
          <w:szCs w:val="22"/>
        </w:rPr>
        <w:t xml:space="preserve"> settembre</w:t>
      </w:r>
      <w:r w:rsidR="00EE2E37" w:rsidRPr="00E154B1">
        <w:rPr>
          <w:sz w:val="22"/>
          <w:szCs w:val="22"/>
        </w:rPr>
        <w:t>,</w:t>
      </w:r>
      <w:r w:rsidRPr="00E154B1">
        <w:rPr>
          <w:sz w:val="22"/>
          <w:szCs w:val="22"/>
        </w:rPr>
        <w:t xml:space="preserve"> almeno </w:t>
      </w:r>
      <w:r w:rsidR="00021835">
        <w:rPr>
          <w:sz w:val="22"/>
          <w:szCs w:val="22"/>
        </w:rPr>
        <w:t>4</w:t>
      </w:r>
      <w:r w:rsidRPr="00E154B1">
        <w:rPr>
          <w:sz w:val="22"/>
          <w:szCs w:val="22"/>
        </w:rPr>
        <w:t xml:space="preserve"> giorni alla settimana</w:t>
      </w:r>
      <w:r w:rsidR="00EE2E37" w:rsidRPr="00E154B1">
        <w:rPr>
          <w:sz w:val="22"/>
          <w:szCs w:val="22"/>
        </w:rPr>
        <w:t xml:space="preserve"> con aperture sempre garantite nei fine settimana e nei giorni festivi</w:t>
      </w:r>
      <w:r w:rsidRPr="00E154B1">
        <w:rPr>
          <w:sz w:val="22"/>
          <w:szCs w:val="22"/>
        </w:rPr>
        <w:t>.</w:t>
      </w:r>
    </w:p>
    <w:p w14:paraId="22308E4C" w14:textId="49F8C1B3" w:rsidR="00FB617D" w:rsidRPr="00FF78EF" w:rsidRDefault="00FB617D" w:rsidP="00FB617D">
      <w:pPr>
        <w:pStyle w:val="Default"/>
        <w:spacing w:line="360" w:lineRule="auto"/>
        <w:jc w:val="both"/>
        <w:rPr>
          <w:sz w:val="22"/>
          <w:szCs w:val="22"/>
        </w:rPr>
      </w:pPr>
      <w:r w:rsidRPr="00FF78EF">
        <w:rPr>
          <w:sz w:val="22"/>
          <w:szCs w:val="22"/>
        </w:rPr>
        <w:t xml:space="preserve">- concessione della struttura per finalità di pratica sportiva, con divieto assoluto di attività diverse da quelle in linea con le finalità proprie della stessa, </w:t>
      </w:r>
      <w:r w:rsidR="007372FB" w:rsidRPr="00FF78EF">
        <w:rPr>
          <w:sz w:val="22"/>
          <w:szCs w:val="22"/>
        </w:rPr>
        <w:t>è prevista</w:t>
      </w:r>
      <w:r w:rsidRPr="00FF78EF">
        <w:rPr>
          <w:sz w:val="22"/>
          <w:szCs w:val="22"/>
        </w:rPr>
        <w:t xml:space="preserve"> </w:t>
      </w:r>
      <w:r w:rsidR="007372FB" w:rsidRPr="00FF78EF">
        <w:rPr>
          <w:sz w:val="22"/>
          <w:szCs w:val="22"/>
        </w:rPr>
        <w:t>la</w:t>
      </w:r>
      <w:r w:rsidRPr="00FF78EF">
        <w:rPr>
          <w:sz w:val="22"/>
          <w:szCs w:val="22"/>
        </w:rPr>
        <w:t xml:space="preserve"> risoluzione di diritto della convenzione in ipotesi di violazione del divieto</w:t>
      </w:r>
      <w:r w:rsidR="00EE2E37" w:rsidRPr="00FF78EF">
        <w:rPr>
          <w:sz w:val="22"/>
          <w:szCs w:val="22"/>
        </w:rPr>
        <w:t>.</w:t>
      </w:r>
      <w:r w:rsidRPr="00FF78EF">
        <w:rPr>
          <w:sz w:val="22"/>
          <w:szCs w:val="22"/>
        </w:rPr>
        <w:t xml:space="preserve"> </w:t>
      </w:r>
    </w:p>
    <w:p w14:paraId="29FEED5B" w14:textId="230B868C" w:rsidR="00FB617D" w:rsidRDefault="00FB617D" w:rsidP="00FB617D">
      <w:pPr>
        <w:pStyle w:val="Default"/>
        <w:spacing w:line="360" w:lineRule="auto"/>
        <w:jc w:val="both"/>
        <w:rPr>
          <w:sz w:val="22"/>
          <w:szCs w:val="22"/>
        </w:rPr>
      </w:pPr>
      <w:r w:rsidRPr="00FF78EF">
        <w:rPr>
          <w:sz w:val="22"/>
          <w:szCs w:val="22"/>
        </w:rPr>
        <w:t xml:space="preserve">- </w:t>
      </w:r>
      <w:r w:rsidRPr="00E154B1">
        <w:rPr>
          <w:sz w:val="22"/>
          <w:szCs w:val="22"/>
        </w:rPr>
        <w:t>riserva per utilizzo della struttura per n. 20 (venti) ore annue per eventi di promozione sportiva promossi dal Comune</w:t>
      </w:r>
      <w:r w:rsidR="00EE2E37" w:rsidRPr="00E154B1">
        <w:rPr>
          <w:sz w:val="22"/>
          <w:szCs w:val="22"/>
        </w:rPr>
        <w:t xml:space="preserve"> secondo modalità da concordare tra le parti.</w:t>
      </w:r>
    </w:p>
    <w:p w14:paraId="5F0D5BA1" w14:textId="23BC817A" w:rsidR="00FB617D" w:rsidRPr="00FF78EF" w:rsidRDefault="00FB617D" w:rsidP="00FB617D">
      <w:pPr>
        <w:pStyle w:val="Default"/>
        <w:spacing w:line="360" w:lineRule="auto"/>
        <w:jc w:val="both"/>
        <w:rPr>
          <w:sz w:val="22"/>
          <w:szCs w:val="22"/>
        </w:rPr>
      </w:pPr>
      <w:r w:rsidRPr="00FF78EF">
        <w:rPr>
          <w:sz w:val="22"/>
          <w:szCs w:val="22"/>
        </w:rPr>
        <w:t>- il concessionario dovrà obbligarsi a tenere sollevato ed indenne il Comune da ogni controversia e conseguenti eventuali oneri di qualunque natura che possano derivare da contestazioni, riserve e pretese da parte di soggetti che, a qualunque titolo in ragione dell’utilizzo dell’impianto sportivo, asseriscano di aver subito danni e/o lesioni personali o danni a cose, di qualsivoglia genere ed entità</w:t>
      </w:r>
      <w:r w:rsidR="00EE2E37" w:rsidRPr="00FF78EF">
        <w:rPr>
          <w:sz w:val="22"/>
          <w:szCs w:val="22"/>
        </w:rPr>
        <w:t>.</w:t>
      </w:r>
      <w:r w:rsidRPr="00FF78EF">
        <w:rPr>
          <w:sz w:val="22"/>
          <w:szCs w:val="22"/>
        </w:rPr>
        <w:t xml:space="preserve"> </w:t>
      </w:r>
    </w:p>
    <w:p w14:paraId="3B106C27" w14:textId="4A859B61" w:rsidR="00441F9E" w:rsidRPr="00FF78EF" w:rsidRDefault="00FB617D" w:rsidP="00441F9E">
      <w:pPr>
        <w:pStyle w:val="Default"/>
        <w:spacing w:line="360" w:lineRule="auto"/>
        <w:jc w:val="both"/>
        <w:rPr>
          <w:sz w:val="22"/>
          <w:szCs w:val="22"/>
        </w:rPr>
      </w:pPr>
      <w:r w:rsidRPr="00FF78EF">
        <w:rPr>
          <w:sz w:val="22"/>
          <w:szCs w:val="22"/>
        </w:rPr>
        <w:t>- accollo al concessionario delle spese concernenti l’uso della struttura, ivi comprese le spese per la manutenzione ordinaria per la conservazione, senza peraltro pretendere alcun risarcimento o rimborso comunque denominato, né durante né successivamente alla scadenza o risoluzione della</w:t>
      </w:r>
      <w:r w:rsidRPr="00842D12">
        <w:rPr>
          <w:sz w:val="22"/>
          <w:szCs w:val="22"/>
        </w:rPr>
        <w:t>;</w:t>
      </w:r>
      <w:r w:rsidR="00441F9E" w:rsidRPr="00842D12">
        <w:rPr>
          <w:sz w:val="22"/>
          <w:szCs w:val="22"/>
        </w:rPr>
        <w:t xml:space="preserve"> tra le dette spese sono incluse quelli afferenti </w:t>
      </w:r>
      <w:r w:rsidR="0085127E" w:rsidRPr="00842D12">
        <w:rPr>
          <w:sz w:val="22"/>
          <w:szCs w:val="22"/>
        </w:rPr>
        <w:t>alla</w:t>
      </w:r>
      <w:r w:rsidR="00441F9E" w:rsidRPr="00842D12">
        <w:rPr>
          <w:sz w:val="22"/>
          <w:szCs w:val="22"/>
        </w:rPr>
        <w:t xml:space="preserve"> rimozione della neve per accesso alle strutture.</w:t>
      </w:r>
    </w:p>
    <w:p w14:paraId="5F79E4AB" w14:textId="0AEA5CCC" w:rsidR="00FB617D" w:rsidRPr="00FF78EF" w:rsidRDefault="00FB617D" w:rsidP="00FB617D">
      <w:pPr>
        <w:autoSpaceDE w:val="0"/>
        <w:autoSpaceDN w:val="0"/>
        <w:adjustRightInd w:val="0"/>
        <w:spacing w:after="0" w:line="360" w:lineRule="auto"/>
        <w:jc w:val="both"/>
        <w:rPr>
          <w:rFonts w:ascii="Garamond" w:hAnsi="Garamond"/>
        </w:rPr>
      </w:pPr>
      <w:r w:rsidRPr="00FF78EF">
        <w:rPr>
          <w:rFonts w:ascii="Garamond" w:hAnsi="Garamond"/>
        </w:rPr>
        <w:t xml:space="preserve">- </w:t>
      </w:r>
      <w:r w:rsidR="005F2742" w:rsidRPr="00FF78EF">
        <w:rPr>
          <w:rFonts w:ascii="Garamond" w:hAnsi="Garamond"/>
        </w:rPr>
        <w:t>è prevista la</w:t>
      </w:r>
      <w:r w:rsidRPr="00FF78EF">
        <w:rPr>
          <w:rFonts w:ascii="Garamond" w:hAnsi="Garamond"/>
        </w:rPr>
        <w:t xml:space="preserve"> risoluzione di diritto in ipotesi di utilizzo dell’impianto per finalità diverse da quelle previste in convenzione e previa diffida per le ipotesi di inadempimento agli obblighi generali di buona custodia, manutenzione e conservazione della struttura.</w:t>
      </w:r>
    </w:p>
    <w:p w14:paraId="4EB9769F" w14:textId="77777777" w:rsidR="00FE48CC" w:rsidRPr="00FF78EF" w:rsidRDefault="00773931">
      <w:pPr>
        <w:pStyle w:val="Titolo1"/>
        <w:spacing w:before="120"/>
        <w:ind w:left="714" w:hanging="357"/>
        <w:rPr>
          <w:rFonts w:ascii="Garamond" w:hAnsi="Garamond"/>
          <w:sz w:val="22"/>
          <w:szCs w:val="22"/>
        </w:rPr>
      </w:pPr>
      <w:bookmarkStart w:id="13" w:name="_Toc298077845"/>
      <w:r w:rsidRPr="00FF78EF">
        <w:rPr>
          <w:rFonts w:ascii="Garamond" w:hAnsi="Garamond"/>
          <w:sz w:val="22"/>
          <w:szCs w:val="22"/>
        </w:rPr>
        <w:t>Verifica e controllo</w:t>
      </w:r>
      <w:bookmarkEnd w:id="13"/>
    </w:p>
    <w:p w14:paraId="47D4EB22" w14:textId="760DAF51" w:rsidR="008849F0" w:rsidRDefault="000711AC">
      <w:pPr>
        <w:autoSpaceDE w:val="0"/>
        <w:autoSpaceDN w:val="0"/>
        <w:adjustRightInd w:val="0"/>
        <w:spacing w:after="0" w:line="360" w:lineRule="auto"/>
        <w:jc w:val="both"/>
        <w:rPr>
          <w:rFonts w:ascii="Garamond" w:hAnsi="Garamond" w:cs="Tahoma"/>
        </w:rPr>
      </w:pPr>
      <w:r w:rsidRPr="00FF78EF">
        <w:rPr>
          <w:rFonts w:ascii="Garamond" w:hAnsi="Garamond" w:cs="Tahoma"/>
        </w:rPr>
        <w:t>È</w:t>
      </w:r>
      <w:r w:rsidR="008F4835" w:rsidRPr="00FF78EF">
        <w:rPr>
          <w:rFonts w:ascii="Garamond" w:hAnsi="Garamond" w:cs="Tahoma"/>
        </w:rPr>
        <w:t xml:space="preserve"> </w:t>
      </w:r>
      <w:r w:rsidR="00773931" w:rsidRPr="00FF78EF">
        <w:rPr>
          <w:rFonts w:ascii="Garamond" w:hAnsi="Garamond" w:cs="Tahoma"/>
        </w:rPr>
        <w:t>facoltà dell’Amministrazione Comunale effettuare attività periodica di verifica e di controllo del regolare espletamento de</w:t>
      </w:r>
      <w:r w:rsidR="00BA56EC" w:rsidRPr="00FF78EF">
        <w:rPr>
          <w:rFonts w:ascii="Garamond" w:hAnsi="Garamond" w:cs="Tahoma"/>
        </w:rPr>
        <w:t>l servizio da parte del Gestore, per il tramite del Responsabile del Contratto.</w:t>
      </w:r>
    </w:p>
    <w:p w14:paraId="3C089F62" w14:textId="02B3D3E7" w:rsidR="00FE48CC" w:rsidRPr="00FF78EF" w:rsidRDefault="00BA56EC">
      <w:pPr>
        <w:autoSpaceDE w:val="0"/>
        <w:autoSpaceDN w:val="0"/>
        <w:adjustRightInd w:val="0"/>
        <w:spacing w:after="0" w:line="360" w:lineRule="auto"/>
        <w:jc w:val="both"/>
        <w:rPr>
          <w:rFonts w:ascii="Garamond" w:hAnsi="Garamond" w:cs="Tahoma"/>
        </w:rPr>
      </w:pPr>
      <w:r w:rsidRPr="00FF78EF">
        <w:rPr>
          <w:rFonts w:ascii="Garamond" w:hAnsi="Garamond" w:cs="Tahoma"/>
        </w:rPr>
        <w:t xml:space="preserve"> </w:t>
      </w:r>
    </w:p>
    <w:p w14:paraId="267DF310" w14:textId="77777777" w:rsidR="00FE48CC" w:rsidRPr="008849F0" w:rsidRDefault="00773931">
      <w:pPr>
        <w:pStyle w:val="Titolo"/>
        <w:rPr>
          <w:rFonts w:ascii="Garamond" w:hAnsi="Garamond"/>
          <w:sz w:val="24"/>
          <w:szCs w:val="24"/>
        </w:rPr>
      </w:pPr>
      <w:bookmarkStart w:id="14" w:name="_Toc298077847"/>
      <w:r w:rsidRPr="008849F0">
        <w:rPr>
          <w:rFonts w:ascii="Garamond" w:hAnsi="Garamond"/>
          <w:sz w:val="24"/>
          <w:szCs w:val="24"/>
        </w:rPr>
        <w:t>CONDIZIONI CONTRATTUALI</w:t>
      </w:r>
      <w:bookmarkEnd w:id="14"/>
    </w:p>
    <w:p w14:paraId="48E27ABD" w14:textId="7F21E596" w:rsidR="00FE48CC" w:rsidRPr="00FF78EF" w:rsidRDefault="00773931">
      <w:pPr>
        <w:pStyle w:val="Titolo1"/>
        <w:rPr>
          <w:rFonts w:ascii="Garamond" w:hAnsi="Garamond"/>
          <w:sz w:val="22"/>
          <w:szCs w:val="22"/>
        </w:rPr>
      </w:pPr>
      <w:bookmarkStart w:id="15" w:name="_Toc298077848"/>
      <w:r w:rsidRPr="00FF78EF">
        <w:rPr>
          <w:rFonts w:ascii="Garamond" w:hAnsi="Garamond"/>
          <w:sz w:val="22"/>
          <w:szCs w:val="22"/>
        </w:rPr>
        <w:t>Responsabilità contrattuali</w:t>
      </w:r>
      <w:r w:rsidR="00C93123" w:rsidRPr="00FF78EF">
        <w:rPr>
          <w:rFonts w:ascii="Garamond" w:hAnsi="Garamond"/>
          <w:sz w:val="22"/>
          <w:szCs w:val="22"/>
        </w:rPr>
        <w:t xml:space="preserve"> –</w:t>
      </w:r>
      <w:r w:rsidR="00373C76" w:rsidRPr="00FF78EF">
        <w:rPr>
          <w:rFonts w:ascii="Garamond" w:hAnsi="Garamond"/>
          <w:sz w:val="22"/>
          <w:szCs w:val="22"/>
        </w:rPr>
        <w:t xml:space="preserve"> </w:t>
      </w:r>
      <w:r w:rsidRPr="00FF78EF">
        <w:rPr>
          <w:rFonts w:ascii="Garamond" w:hAnsi="Garamond"/>
          <w:sz w:val="22"/>
          <w:szCs w:val="22"/>
        </w:rPr>
        <w:t>rischi</w:t>
      </w:r>
      <w:r w:rsidR="00C93123" w:rsidRPr="00FF78EF">
        <w:rPr>
          <w:rFonts w:ascii="Garamond" w:hAnsi="Garamond"/>
          <w:sz w:val="22"/>
          <w:szCs w:val="22"/>
        </w:rPr>
        <w:t xml:space="preserve"> - </w:t>
      </w:r>
      <w:r w:rsidRPr="00FF78EF">
        <w:rPr>
          <w:rFonts w:ascii="Garamond" w:hAnsi="Garamond"/>
          <w:sz w:val="22"/>
          <w:szCs w:val="22"/>
        </w:rPr>
        <w:t>obblighi derivanti dai rapporti di lavoro</w:t>
      </w:r>
      <w:bookmarkEnd w:id="15"/>
    </w:p>
    <w:p w14:paraId="338B7AE7" w14:textId="451D8E13"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Il Gestore si impegna ad ottemperare a tutti gli obblighi verso i propri dipendenti in base alle disposizioni legislative e regolamentari vigenti in materia di lavoro, di assicurazione e di sicurezza assumendo a suo carico tutti gli oneri relativi.</w:t>
      </w:r>
    </w:p>
    <w:p w14:paraId="77EBAA5D" w14:textId="77777777" w:rsidR="002529E7" w:rsidRPr="00FF78EF" w:rsidRDefault="002529E7" w:rsidP="002529E7">
      <w:pPr>
        <w:autoSpaceDE w:val="0"/>
        <w:autoSpaceDN w:val="0"/>
        <w:adjustRightInd w:val="0"/>
        <w:spacing w:after="0" w:line="360" w:lineRule="auto"/>
        <w:ind w:firstLine="708"/>
        <w:jc w:val="both"/>
        <w:rPr>
          <w:rFonts w:ascii="Garamond" w:hAnsi="Garamond" w:cs="Times-Roman"/>
        </w:rPr>
      </w:pPr>
      <w:r w:rsidRPr="00FF78EF">
        <w:rPr>
          <w:rFonts w:ascii="Garamond" w:eastAsia="Calibri" w:hAnsi="Garamond" w:cs="Times-Bold"/>
          <w:b/>
          <w:bCs/>
        </w:rPr>
        <w:t>Sicurezza sul lavoro</w:t>
      </w:r>
    </w:p>
    <w:p w14:paraId="3C682507" w14:textId="354F94F6" w:rsidR="007A2007" w:rsidRPr="00FF78EF" w:rsidRDefault="00284139" w:rsidP="007A2007">
      <w:pPr>
        <w:autoSpaceDE w:val="0"/>
        <w:autoSpaceDN w:val="0"/>
        <w:adjustRightInd w:val="0"/>
        <w:spacing w:after="0" w:line="360" w:lineRule="auto"/>
        <w:jc w:val="both"/>
        <w:rPr>
          <w:rFonts w:ascii="Garamond" w:hAnsi="Garamond" w:cs="Times-Roman"/>
        </w:rPr>
      </w:pPr>
      <w:r w:rsidRPr="00FF78EF">
        <w:rPr>
          <w:rFonts w:ascii="Garamond" w:hAnsi="Garamond" w:cs="Times-Roman"/>
        </w:rPr>
        <w:t xml:space="preserve">Il Gestore deve assicurare che il servizio aggiudicato venga svolto in modo da non contravvenire alle norme antinfortunistiche e di sicurezza vigenti, con particolare riguardo agli adempimenti previsti dal </w:t>
      </w:r>
      <w:proofErr w:type="spellStart"/>
      <w:r w:rsidRPr="00FF78EF">
        <w:rPr>
          <w:rFonts w:ascii="Garamond" w:hAnsi="Garamond" w:cs="Times-Roman"/>
        </w:rPr>
        <w:t>D.Lgs.</w:t>
      </w:r>
      <w:proofErr w:type="spellEnd"/>
      <w:r w:rsidRPr="00FF78EF">
        <w:rPr>
          <w:rFonts w:ascii="Garamond" w:hAnsi="Garamond" w:cs="Times-Roman"/>
        </w:rPr>
        <w:t xml:space="preserve"> 81/2008 e successive modificazioni</w:t>
      </w:r>
      <w:r w:rsidR="002529E7" w:rsidRPr="00FF78EF">
        <w:rPr>
          <w:rFonts w:ascii="Garamond" w:hAnsi="Garamond" w:cs="Times-Roman"/>
        </w:rPr>
        <w:t>.</w:t>
      </w:r>
    </w:p>
    <w:p w14:paraId="0261646C" w14:textId="77777777" w:rsidR="00FE48CC" w:rsidRPr="00FF78EF" w:rsidRDefault="00773931">
      <w:pPr>
        <w:pStyle w:val="Titolo1"/>
        <w:spacing w:before="120"/>
        <w:ind w:left="714" w:hanging="357"/>
        <w:rPr>
          <w:rFonts w:ascii="Garamond" w:hAnsi="Garamond"/>
          <w:sz w:val="22"/>
          <w:szCs w:val="22"/>
        </w:rPr>
      </w:pPr>
      <w:bookmarkStart w:id="16" w:name="_Toc298077850"/>
      <w:r w:rsidRPr="00FF78EF">
        <w:rPr>
          <w:rFonts w:ascii="Garamond" w:hAnsi="Garamond"/>
          <w:sz w:val="22"/>
          <w:szCs w:val="22"/>
        </w:rPr>
        <w:t>Cessione o subappalti</w:t>
      </w:r>
      <w:bookmarkEnd w:id="16"/>
    </w:p>
    <w:p w14:paraId="6D5645C5" w14:textId="1CAAB8BC" w:rsidR="00FE48CC" w:rsidRPr="00FF78EF" w:rsidRDefault="00773931">
      <w:pPr>
        <w:autoSpaceDE w:val="0"/>
        <w:autoSpaceDN w:val="0"/>
        <w:adjustRightInd w:val="0"/>
        <w:spacing w:after="0" w:line="360" w:lineRule="auto"/>
        <w:jc w:val="both"/>
        <w:rPr>
          <w:rFonts w:ascii="Garamond" w:hAnsi="Garamond" w:cs="Tahoma"/>
          <w:b/>
          <w:bCs/>
        </w:rPr>
      </w:pPr>
      <w:r w:rsidRPr="00FF78EF">
        <w:rPr>
          <w:rFonts w:ascii="Garamond" w:hAnsi="Garamond" w:cs="Tahoma"/>
        </w:rPr>
        <w:t>È fatto divieto al Gestore di cessione del contratto</w:t>
      </w:r>
      <w:r w:rsidR="00A872E9" w:rsidRPr="00FF78EF">
        <w:rPr>
          <w:rFonts w:ascii="Garamond" w:hAnsi="Garamond" w:cs="Tahoma"/>
        </w:rPr>
        <w:t xml:space="preserve"> e la sub concessione</w:t>
      </w:r>
      <w:r w:rsidRPr="00FF78EF">
        <w:rPr>
          <w:rFonts w:ascii="Garamond" w:hAnsi="Garamond" w:cs="Tahoma"/>
        </w:rPr>
        <w:t>, pena l’immediata risoluzione dello stesso.</w:t>
      </w:r>
      <w:r w:rsidR="00FB617D" w:rsidRPr="00FF78EF">
        <w:rPr>
          <w:rFonts w:ascii="Garamond" w:hAnsi="Garamond" w:cs="Tahoma"/>
        </w:rPr>
        <w:t xml:space="preserve"> </w:t>
      </w:r>
    </w:p>
    <w:p w14:paraId="21BF7BCD" w14:textId="77777777" w:rsidR="00FE48CC" w:rsidRPr="00FF78EF" w:rsidRDefault="00773931">
      <w:pPr>
        <w:pStyle w:val="Titolo1"/>
        <w:spacing w:before="120"/>
        <w:ind w:left="714" w:hanging="357"/>
        <w:rPr>
          <w:rFonts w:ascii="Garamond" w:hAnsi="Garamond"/>
          <w:sz w:val="22"/>
          <w:szCs w:val="22"/>
        </w:rPr>
      </w:pPr>
      <w:bookmarkStart w:id="17" w:name="_Toc298077851"/>
      <w:r w:rsidRPr="00FF78EF">
        <w:rPr>
          <w:rFonts w:ascii="Garamond" w:hAnsi="Garamond"/>
          <w:sz w:val="22"/>
          <w:szCs w:val="22"/>
        </w:rPr>
        <w:lastRenderedPageBreak/>
        <w:t>Prestazioni aggiuntive</w:t>
      </w:r>
      <w:bookmarkEnd w:id="17"/>
    </w:p>
    <w:p w14:paraId="77713CEA" w14:textId="3A09FE17" w:rsidR="005F2742" w:rsidRPr="00FF78EF" w:rsidRDefault="004118BA">
      <w:pPr>
        <w:autoSpaceDE w:val="0"/>
        <w:autoSpaceDN w:val="0"/>
        <w:adjustRightInd w:val="0"/>
        <w:spacing w:after="0" w:line="360" w:lineRule="auto"/>
        <w:jc w:val="both"/>
        <w:rPr>
          <w:rFonts w:ascii="Garamond" w:hAnsi="Garamond" w:cs="Tahoma"/>
        </w:rPr>
      </w:pPr>
      <w:r w:rsidRPr="00FF78EF">
        <w:rPr>
          <w:rFonts w:ascii="Garamond" w:hAnsi="Garamond"/>
        </w:rPr>
        <w:t xml:space="preserve">Le </w:t>
      </w:r>
      <w:r w:rsidR="00F17F72">
        <w:rPr>
          <w:rFonts w:ascii="Garamond" w:hAnsi="Garamond"/>
        </w:rPr>
        <w:t xml:space="preserve">eventuali </w:t>
      </w:r>
      <w:r w:rsidRPr="00FF78EF">
        <w:rPr>
          <w:rFonts w:ascii="Garamond" w:hAnsi="Garamond"/>
        </w:rPr>
        <w:t>opere realizzate</w:t>
      </w:r>
      <w:r w:rsidR="00F17F72">
        <w:rPr>
          <w:rFonts w:ascii="Garamond" w:hAnsi="Garamond"/>
        </w:rPr>
        <w:t xml:space="preserve"> dal concessionario previa autorizzazione del Comune</w:t>
      </w:r>
      <w:r w:rsidRPr="00FF78EF">
        <w:rPr>
          <w:rFonts w:ascii="Garamond" w:hAnsi="Garamond"/>
        </w:rPr>
        <w:t xml:space="preserve"> alla fine del periodo di concessione </w:t>
      </w:r>
      <w:r w:rsidR="009D7570" w:rsidRPr="00FF78EF">
        <w:rPr>
          <w:rFonts w:ascii="Garamond" w:hAnsi="Garamond"/>
        </w:rPr>
        <w:t xml:space="preserve">saranno di proprietà del Comune e </w:t>
      </w:r>
      <w:r w:rsidRPr="00FF78EF">
        <w:rPr>
          <w:rFonts w:ascii="Garamond" w:hAnsi="Garamond"/>
        </w:rPr>
        <w:t xml:space="preserve">rimarranno nella </w:t>
      </w:r>
      <w:r w:rsidR="009D7570" w:rsidRPr="00FF78EF">
        <w:rPr>
          <w:rFonts w:ascii="Garamond" w:hAnsi="Garamond"/>
        </w:rPr>
        <w:t xml:space="preserve">sua piena </w:t>
      </w:r>
      <w:r w:rsidRPr="00FF78EF">
        <w:rPr>
          <w:rFonts w:ascii="Garamond" w:hAnsi="Garamond"/>
        </w:rPr>
        <w:t xml:space="preserve">disponibilità. </w:t>
      </w:r>
    </w:p>
    <w:p w14:paraId="5CE94F7E" w14:textId="69FAB276" w:rsidR="00FE48CC" w:rsidRPr="00FF78EF" w:rsidRDefault="00773931">
      <w:pPr>
        <w:pStyle w:val="Titolo1"/>
        <w:spacing w:before="120"/>
        <w:ind w:left="714" w:hanging="357"/>
        <w:rPr>
          <w:rFonts w:ascii="Garamond" w:hAnsi="Garamond"/>
          <w:sz w:val="22"/>
          <w:szCs w:val="22"/>
        </w:rPr>
      </w:pPr>
      <w:bookmarkStart w:id="18" w:name="_Toc298077853"/>
      <w:r w:rsidRPr="00FF78EF">
        <w:rPr>
          <w:rFonts w:ascii="Garamond" w:hAnsi="Garamond"/>
          <w:sz w:val="22"/>
          <w:szCs w:val="22"/>
        </w:rPr>
        <w:t>Registrazioni e spese contrattuali</w:t>
      </w:r>
      <w:bookmarkEnd w:id="18"/>
    </w:p>
    <w:p w14:paraId="0CC54388" w14:textId="1D0FB442" w:rsidR="005176DB"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Il contratto</w:t>
      </w:r>
      <w:r w:rsidR="005176DB" w:rsidRPr="00FF78EF">
        <w:rPr>
          <w:rFonts w:ascii="Garamond" w:hAnsi="Garamond" w:cs="Tahoma"/>
        </w:rPr>
        <w:t xml:space="preserve"> sarà stipulato mediante scrittura pr</w:t>
      </w:r>
      <w:r w:rsidR="009D7570" w:rsidRPr="00FF78EF">
        <w:rPr>
          <w:rFonts w:ascii="Garamond" w:hAnsi="Garamond" w:cs="Tahoma"/>
        </w:rPr>
        <w:t>i</w:t>
      </w:r>
      <w:r w:rsidR="005176DB" w:rsidRPr="00FF78EF">
        <w:rPr>
          <w:rFonts w:ascii="Garamond" w:hAnsi="Garamond" w:cs="Tahoma"/>
        </w:rPr>
        <w:t>vata e sottoposta a registrazione su richiesta dell’appaltatore.</w:t>
      </w:r>
    </w:p>
    <w:p w14:paraId="4EF7EE52" w14:textId="77777777" w:rsidR="00FE48CC" w:rsidRPr="00FF78EF" w:rsidRDefault="00773931">
      <w:pPr>
        <w:pStyle w:val="Titolo1"/>
        <w:spacing w:before="120"/>
        <w:ind w:left="714" w:hanging="357"/>
        <w:rPr>
          <w:rFonts w:ascii="Garamond" w:hAnsi="Garamond"/>
          <w:sz w:val="22"/>
          <w:szCs w:val="22"/>
        </w:rPr>
      </w:pPr>
      <w:bookmarkStart w:id="19" w:name="_Toc298077854"/>
      <w:r w:rsidRPr="00FF78EF">
        <w:rPr>
          <w:rFonts w:ascii="Garamond" w:hAnsi="Garamond"/>
          <w:sz w:val="22"/>
          <w:szCs w:val="22"/>
        </w:rPr>
        <w:t>Risoluzione del contratto</w:t>
      </w:r>
      <w:bookmarkEnd w:id="19"/>
    </w:p>
    <w:p w14:paraId="187E8CE5" w14:textId="1AA48417"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 xml:space="preserve">Il contratto può essere risolto in presenza di grave inadempimento agli obblighi contrattuali </w:t>
      </w:r>
      <w:r w:rsidR="009D3F72">
        <w:rPr>
          <w:rFonts w:ascii="Garamond" w:hAnsi="Garamond" w:cs="Tahoma"/>
        </w:rPr>
        <w:t>n</w:t>
      </w:r>
      <w:r w:rsidRPr="00FF78EF">
        <w:rPr>
          <w:rFonts w:ascii="Garamond" w:hAnsi="Garamond" w:cs="Tahoma"/>
        </w:rPr>
        <w:t>ei casi di risoluzione del contratto previsti nel presente capitolato, la Stazione Appaltante provvede a contestare l’inadempimento, dando, se del caso, al Gestore il termine per mettersi in regola con gli obblighi previsti dal contratto. Scaduto il termine stabilito senza che il Gestore abbia ottemperato, ovvero non appena si verifica l’inadempimento, nei casi in cui sia impossibile la regolarizzazione rispetto agli obblighi contrattuali, il Comune da atto dell’intervenuta risoluzione del contratto.</w:t>
      </w:r>
    </w:p>
    <w:p w14:paraId="1203B7E0" w14:textId="77777777"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Il Gestore è obbligato a rimuovere le apparecchiature di sua proprietà e ripristinare lo stato dei luoghi entro e non oltre 20 giorni naturali e consecutivi dalle date di notifica dell’atto di risoluzione del contratto. Trascorso tale termine infruttuosamente il Comune procederà alla rimozione d’ufficio, con addebito delle spese sostenute.</w:t>
      </w:r>
    </w:p>
    <w:p w14:paraId="3BE7FCF6" w14:textId="0756D805" w:rsidR="00D30780" w:rsidRPr="008849F0" w:rsidRDefault="00D30780" w:rsidP="00D30780">
      <w:pPr>
        <w:pStyle w:val="Titolo1"/>
        <w:numPr>
          <w:ilvl w:val="0"/>
          <w:numId w:val="0"/>
        </w:numPr>
        <w:spacing w:before="120"/>
        <w:ind w:left="360"/>
        <w:rPr>
          <w:rFonts w:ascii="Garamond" w:hAnsi="Garamond"/>
          <w:sz w:val="24"/>
          <w:szCs w:val="24"/>
        </w:rPr>
      </w:pPr>
      <w:r w:rsidRPr="008849F0">
        <w:rPr>
          <w:rFonts w:ascii="Garamond" w:hAnsi="Garamond"/>
          <w:sz w:val="24"/>
          <w:szCs w:val="24"/>
        </w:rPr>
        <w:t>Art.</w:t>
      </w:r>
      <w:r w:rsidR="00DD4ED8" w:rsidRPr="008849F0">
        <w:rPr>
          <w:rFonts w:ascii="Garamond" w:hAnsi="Garamond"/>
          <w:sz w:val="24"/>
          <w:szCs w:val="24"/>
        </w:rPr>
        <w:t>13</w:t>
      </w:r>
      <w:r w:rsidRPr="008849F0">
        <w:rPr>
          <w:rFonts w:ascii="Garamond" w:hAnsi="Garamond"/>
          <w:sz w:val="24"/>
          <w:szCs w:val="24"/>
        </w:rPr>
        <w:tab/>
        <w:t>Responsabile del Contratto</w:t>
      </w:r>
    </w:p>
    <w:p w14:paraId="4DE03EB6" w14:textId="31B15506" w:rsidR="00D30780" w:rsidRPr="00FF78EF" w:rsidRDefault="00D30780">
      <w:pPr>
        <w:autoSpaceDE w:val="0"/>
        <w:autoSpaceDN w:val="0"/>
        <w:adjustRightInd w:val="0"/>
        <w:spacing w:after="0" w:line="360" w:lineRule="auto"/>
        <w:jc w:val="both"/>
        <w:rPr>
          <w:rFonts w:ascii="Garamond" w:hAnsi="Garamond" w:cs="Tahoma"/>
        </w:rPr>
      </w:pPr>
      <w:r w:rsidRPr="00FF78EF">
        <w:rPr>
          <w:rFonts w:ascii="Garamond" w:hAnsi="Garamond" w:cs="Tahoma"/>
        </w:rPr>
        <w:t xml:space="preserve">Il Comune individua nel Responsabile </w:t>
      </w:r>
      <w:r w:rsidR="005176DB" w:rsidRPr="00FF78EF">
        <w:rPr>
          <w:rFonts w:ascii="Garamond" w:hAnsi="Garamond" w:cs="Tahoma"/>
        </w:rPr>
        <w:t>del Settore Tecnico</w:t>
      </w:r>
      <w:r w:rsidRPr="00FF78EF">
        <w:rPr>
          <w:rFonts w:ascii="Garamond" w:hAnsi="Garamond" w:cs="Tahoma"/>
        </w:rPr>
        <w:t xml:space="preserve"> il Responsabile dell’applicazione delle norme di cui al presente Capitolato e di tutti gli</w:t>
      </w:r>
      <w:r w:rsidR="003A203E" w:rsidRPr="00FF78EF">
        <w:rPr>
          <w:rFonts w:ascii="Garamond" w:hAnsi="Garamond" w:cs="Tahoma"/>
        </w:rPr>
        <w:t xml:space="preserve"> atti di gara e del conseguente contratto di appalto. Il Responsabile del Contratto, avvalendosi</w:t>
      </w:r>
      <w:r w:rsidR="002957AD" w:rsidRPr="00FF78EF">
        <w:rPr>
          <w:rFonts w:ascii="Garamond" w:hAnsi="Garamond" w:cs="Tahoma"/>
        </w:rPr>
        <w:t>,</w:t>
      </w:r>
      <w:r w:rsidR="003A203E" w:rsidRPr="00FF78EF">
        <w:rPr>
          <w:rFonts w:ascii="Garamond" w:hAnsi="Garamond" w:cs="Tahoma"/>
        </w:rPr>
        <w:t xml:space="preserve"> se del caso</w:t>
      </w:r>
      <w:r w:rsidR="002957AD" w:rsidRPr="00FF78EF">
        <w:rPr>
          <w:rFonts w:ascii="Garamond" w:hAnsi="Garamond" w:cs="Tahoma"/>
        </w:rPr>
        <w:t>,</w:t>
      </w:r>
      <w:r w:rsidR="003A203E" w:rsidRPr="00FF78EF">
        <w:rPr>
          <w:rFonts w:ascii="Garamond" w:hAnsi="Garamond" w:cs="Tahoma"/>
        </w:rPr>
        <w:t xml:space="preserve"> dei competenti uffici, sarà il referente per l’appaltatore per tutta la durata dell’appalto.  </w:t>
      </w:r>
      <w:r w:rsidRPr="00FF78EF">
        <w:rPr>
          <w:rFonts w:ascii="Garamond" w:hAnsi="Garamond" w:cs="Tahoma"/>
        </w:rPr>
        <w:t xml:space="preserve"> </w:t>
      </w:r>
    </w:p>
    <w:p w14:paraId="2ED2A1B0" w14:textId="0CF03C1C" w:rsidR="00FE48CC" w:rsidRPr="008849F0" w:rsidRDefault="00D30780">
      <w:pPr>
        <w:pStyle w:val="Titolo1"/>
        <w:numPr>
          <w:ilvl w:val="0"/>
          <w:numId w:val="0"/>
        </w:numPr>
        <w:spacing w:before="120"/>
        <w:ind w:left="360"/>
        <w:rPr>
          <w:rFonts w:ascii="Garamond" w:hAnsi="Garamond"/>
          <w:sz w:val="24"/>
          <w:szCs w:val="24"/>
        </w:rPr>
      </w:pPr>
      <w:bookmarkStart w:id="20" w:name="_Toc298077855"/>
      <w:r w:rsidRPr="008849F0">
        <w:rPr>
          <w:rFonts w:ascii="Garamond" w:hAnsi="Garamond"/>
          <w:sz w:val="24"/>
          <w:szCs w:val="24"/>
        </w:rPr>
        <w:t>Art.</w:t>
      </w:r>
      <w:r w:rsidR="00DD4ED8" w:rsidRPr="008849F0">
        <w:rPr>
          <w:rFonts w:ascii="Garamond" w:hAnsi="Garamond"/>
          <w:sz w:val="24"/>
          <w:szCs w:val="24"/>
        </w:rPr>
        <w:t>14</w:t>
      </w:r>
      <w:r w:rsidR="00773931" w:rsidRPr="008849F0">
        <w:rPr>
          <w:rFonts w:ascii="Garamond" w:hAnsi="Garamond"/>
          <w:sz w:val="24"/>
          <w:szCs w:val="24"/>
        </w:rPr>
        <w:tab/>
        <w:t>Disposizioni finali</w:t>
      </w:r>
      <w:bookmarkEnd w:id="20"/>
    </w:p>
    <w:p w14:paraId="166C6AC9" w14:textId="17DB4052" w:rsidR="00FF78EF" w:rsidRPr="00FF78EF" w:rsidRDefault="00FF78EF">
      <w:pPr>
        <w:autoSpaceDE w:val="0"/>
        <w:autoSpaceDN w:val="0"/>
        <w:adjustRightInd w:val="0"/>
        <w:spacing w:after="0" w:line="360" w:lineRule="auto"/>
        <w:jc w:val="both"/>
        <w:rPr>
          <w:rFonts w:ascii="Garamond" w:hAnsi="Garamond" w:cs="Tahoma"/>
        </w:rPr>
      </w:pPr>
      <w:r w:rsidRPr="00FF78EF">
        <w:rPr>
          <w:rFonts w:ascii="Garamond" w:hAnsi="Garamond" w:cs="Tahoma"/>
        </w:rPr>
        <w:t>Nel caso di progetti di ampliamento dell’impianto sportivo con nuove strutture in aggiunta alle esistenti da parte del Comune, il canone offerto in sede di gara sarà oggetto di revisione concordata tra le parti con riserva di esercizio del diritto di recesso da parte del Comune ai sensi del Codice degli appalti in caso di mancato accordo.</w:t>
      </w:r>
    </w:p>
    <w:p w14:paraId="52636AAF" w14:textId="17F468FD" w:rsidR="00FE48CC" w:rsidRPr="00FF78EF" w:rsidRDefault="00773931">
      <w:pPr>
        <w:autoSpaceDE w:val="0"/>
        <w:autoSpaceDN w:val="0"/>
        <w:adjustRightInd w:val="0"/>
        <w:spacing w:after="0" w:line="360" w:lineRule="auto"/>
        <w:jc w:val="both"/>
        <w:rPr>
          <w:rFonts w:ascii="Garamond" w:hAnsi="Garamond" w:cs="Tahoma"/>
        </w:rPr>
      </w:pPr>
      <w:r w:rsidRPr="00FF78EF">
        <w:rPr>
          <w:rFonts w:ascii="Garamond" w:hAnsi="Garamond" w:cs="Tahoma"/>
        </w:rPr>
        <w:t>Per quanto non espressamente previsto nel presente capitolato, valgono le disposizioni regolamentari e legislative vigenti in materia.</w:t>
      </w:r>
    </w:p>
    <w:p w14:paraId="2D1FCB57" w14:textId="197EA69D" w:rsidR="00471C11" w:rsidRPr="00FF78EF" w:rsidRDefault="00471C11">
      <w:pPr>
        <w:autoSpaceDE w:val="0"/>
        <w:autoSpaceDN w:val="0"/>
        <w:adjustRightInd w:val="0"/>
        <w:spacing w:after="0" w:line="360" w:lineRule="auto"/>
        <w:jc w:val="both"/>
        <w:rPr>
          <w:rFonts w:ascii="Garamond" w:hAnsi="Garamond"/>
          <w:b/>
          <w:bCs/>
        </w:rPr>
      </w:pPr>
      <w:r w:rsidRPr="00FF78EF">
        <w:rPr>
          <w:rFonts w:ascii="Garamond" w:hAnsi="Garamond"/>
          <w:b/>
          <w:bCs/>
        </w:rPr>
        <w:t xml:space="preserve">ALLEGATI: </w:t>
      </w:r>
      <w:r w:rsidR="00FB617D" w:rsidRPr="00FF78EF">
        <w:rPr>
          <w:rFonts w:ascii="Garamond" w:hAnsi="Garamond"/>
        </w:rPr>
        <w:t>Stato di consistenza e descrizione dell’impianto sportivo</w:t>
      </w:r>
      <w:r w:rsidR="00D661D8" w:rsidRPr="00FF78EF">
        <w:rPr>
          <w:rFonts w:ascii="Garamond" w:hAnsi="Garamond"/>
        </w:rPr>
        <w:t>.</w:t>
      </w:r>
    </w:p>
    <w:p w14:paraId="71E6845D" w14:textId="57783CF6" w:rsidR="00C47108" w:rsidRPr="005176DB" w:rsidRDefault="00C47108" w:rsidP="00C47108">
      <w:pPr>
        <w:jc w:val="right"/>
        <w:rPr>
          <w:rFonts w:ascii="Garamond" w:hAnsi="Garamond"/>
          <w:b/>
          <w:sz w:val="24"/>
          <w:szCs w:val="24"/>
        </w:rPr>
      </w:pPr>
      <w:r w:rsidRPr="005176DB">
        <w:rPr>
          <w:rFonts w:ascii="Garamond" w:hAnsi="Garamond"/>
          <w:b/>
          <w:sz w:val="24"/>
          <w:szCs w:val="24"/>
        </w:rPr>
        <w:t xml:space="preserve">IL RESPONSABILE DEL </w:t>
      </w:r>
      <w:r w:rsidR="00373C76" w:rsidRPr="005176DB">
        <w:rPr>
          <w:rFonts w:ascii="Garamond" w:hAnsi="Garamond"/>
          <w:b/>
          <w:sz w:val="24"/>
          <w:szCs w:val="24"/>
        </w:rPr>
        <w:t>SETTORE TECNICO</w:t>
      </w:r>
    </w:p>
    <w:p w14:paraId="3370E4E3" w14:textId="0D5F6CAC" w:rsidR="00CB784C" w:rsidRDefault="00C47108" w:rsidP="00C47108">
      <w:pPr>
        <w:autoSpaceDE w:val="0"/>
        <w:autoSpaceDN w:val="0"/>
        <w:adjustRightInd w:val="0"/>
        <w:spacing w:after="0" w:line="360" w:lineRule="auto"/>
        <w:jc w:val="right"/>
        <w:rPr>
          <w:rFonts w:ascii="Garamond" w:hAnsi="Garamond"/>
          <w:b/>
          <w:sz w:val="24"/>
          <w:szCs w:val="24"/>
        </w:rPr>
      </w:pPr>
      <w:r w:rsidRPr="005176DB">
        <w:rPr>
          <w:rFonts w:ascii="Garamond" w:hAnsi="Garamond"/>
          <w:b/>
          <w:sz w:val="24"/>
          <w:szCs w:val="24"/>
        </w:rPr>
        <w:t xml:space="preserve">Ing. </w:t>
      </w:r>
      <w:r w:rsidR="009D3F72">
        <w:rPr>
          <w:rFonts w:ascii="Garamond" w:hAnsi="Garamond"/>
          <w:b/>
          <w:sz w:val="24"/>
          <w:szCs w:val="24"/>
        </w:rPr>
        <w:t>Tiziana Cassiani</w:t>
      </w:r>
    </w:p>
    <w:p w14:paraId="68888C31" w14:textId="20D8A7F3" w:rsidR="00FA62A2" w:rsidRDefault="00FA62A2" w:rsidP="00C47108">
      <w:pPr>
        <w:autoSpaceDE w:val="0"/>
        <w:autoSpaceDN w:val="0"/>
        <w:adjustRightInd w:val="0"/>
        <w:spacing w:after="0" w:line="360" w:lineRule="auto"/>
        <w:jc w:val="right"/>
        <w:rPr>
          <w:rFonts w:ascii="Garamond" w:hAnsi="Garamond"/>
          <w:b/>
          <w:sz w:val="24"/>
          <w:szCs w:val="24"/>
        </w:rPr>
      </w:pPr>
    </w:p>
    <w:sectPr w:rsidR="00FA62A2" w:rsidSect="00FE48CC">
      <w:headerReference w:type="even" r:id="rId10"/>
      <w:headerReference w:type="default" r:id="rId11"/>
      <w:footerReference w:type="even" r:id="rId12"/>
      <w:footerReference w:type="default" r:id="rId13"/>
      <w:headerReference w:type="first" r:id="rId14"/>
      <w:footerReference w:type="first" r:id="rId15"/>
      <w:pgSz w:w="11906" w:h="16838"/>
      <w:pgMar w:top="1134"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2807" w14:textId="77777777" w:rsidR="008A7439" w:rsidRDefault="008A7439">
      <w:pPr>
        <w:spacing w:after="0" w:line="240" w:lineRule="auto"/>
      </w:pPr>
      <w:r>
        <w:separator/>
      </w:r>
    </w:p>
  </w:endnote>
  <w:endnote w:type="continuationSeparator" w:id="0">
    <w:p w14:paraId="027FE847" w14:textId="77777777" w:rsidR="008A7439" w:rsidRDefault="008A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52FB" w14:textId="77777777" w:rsidR="0021177F" w:rsidRDefault="002117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9213130"/>
      <w:docPartObj>
        <w:docPartGallery w:val="Page Numbers (Bottom of Page)"/>
        <w:docPartUnique/>
      </w:docPartObj>
    </w:sdtPr>
    <w:sdtEndPr/>
    <w:sdtContent>
      <w:sdt>
        <w:sdtPr>
          <w:rPr>
            <w:rFonts w:ascii="Tahoma" w:hAnsi="Tahoma" w:cs="Tahoma"/>
            <w:sz w:val="18"/>
            <w:szCs w:val="18"/>
          </w:rPr>
          <w:id w:val="104734591"/>
          <w:docPartObj>
            <w:docPartGallery w:val="Page Numbers (Top of Page)"/>
            <w:docPartUnique/>
          </w:docPartObj>
        </w:sdtPr>
        <w:sdtEndPr/>
        <w:sdtContent>
          <w:p w14:paraId="42B090DC" w14:textId="77777777" w:rsidR="006944C7" w:rsidRDefault="006944C7">
            <w:pPr>
              <w:pStyle w:val="Pidipagina"/>
              <w:jc w:val="center"/>
              <w:rPr>
                <w:rFonts w:ascii="Tahoma" w:hAnsi="Tahoma" w:cs="Tahoma"/>
                <w:sz w:val="18"/>
                <w:szCs w:val="18"/>
              </w:rPr>
            </w:pPr>
            <w:r>
              <w:rPr>
                <w:rFonts w:ascii="Tahoma" w:hAnsi="Tahoma" w:cs="Tahoma"/>
                <w:sz w:val="18"/>
                <w:szCs w:val="18"/>
              </w:rPr>
              <w:t xml:space="preserve">Pagina </w:t>
            </w:r>
            <w:r w:rsidR="004264EA">
              <w:rPr>
                <w:rFonts w:ascii="Tahoma" w:hAnsi="Tahoma" w:cs="Tahoma"/>
                <w:b/>
                <w:sz w:val="18"/>
                <w:szCs w:val="18"/>
              </w:rPr>
              <w:fldChar w:fldCharType="begin"/>
            </w:r>
            <w:r>
              <w:rPr>
                <w:rFonts w:ascii="Tahoma" w:hAnsi="Tahoma" w:cs="Tahoma"/>
                <w:b/>
                <w:sz w:val="18"/>
                <w:szCs w:val="18"/>
              </w:rPr>
              <w:instrText>PAGE</w:instrText>
            </w:r>
            <w:r w:rsidR="004264EA">
              <w:rPr>
                <w:rFonts w:ascii="Tahoma" w:hAnsi="Tahoma" w:cs="Tahoma"/>
                <w:b/>
                <w:sz w:val="18"/>
                <w:szCs w:val="18"/>
              </w:rPr>
              <w:fldChar w:fldCharType="separate"/>
            </w:r>
            <w:r w:rsidR="00C3629E">
              <w:rPr>
                <w:rFonts w:ascii="Tahoma" w:hAnsi="Tahoma" w:cs="Tahoma"/>
                <w:b/>
                <w:noProof/>
                <w:sz w:val="18"/>
                <w:szCs w:val="18"/>
              </w:rPr>
              <w:t>12</w:t>
            </w:r>
            <w:r w:rsidR="004264EA">
              <w:rPr>
                <w:rFonts w:ascii="Tahoma" w:hAnsi="Tahoma" w:cs="Tahoma"/>
                <w:b/>
                <w:sz w:val="18"/>
                <w:szCs w:val="18"/>
              </w:rPr>
              <w:fldChar w:fldCharType="end"/>
            </w:r>
            <w:r>
              <w:rPr>
                <w:rFonts w:ascii="Tahoma" w:hAnsi="Tahoma" w:cs="Tahoma"/>
                <w:sz w:val="18"/>
                <w:szCs w:val="18"/>
              </w:rPr>
              <w:t xml:space="preserve"> di </w:t>
            </w:r>
            <w:r w:rsidR="004264EA">
              <w:rPr>
                <w:rFonts w:ascii="Tahoma" w:hAnsi="Tahoma" w:cs="Tahoma"/>
                <w:b/>
                <w:sz w:val="18"/>
                <w:szCs w:val="18"/>
              </w:rPr>
              <w:fldChar w:fldCharType="begin"/>
            </w:r>
            <w:r>
              <w:rPr>
                <w:rFonts w:ascii="Tahoma" w:hAnsi="Tahoma" w:cs="Tahoma"/>
                <w:b/>
                <w:sz w:val="18"/>
                <w:szCs w:val="18"/>
              </w:rPr>
              <w:instrText>NUMPAGES</w:instrText>
            </w:r>
            <w:r w:rsidR="004264EA">
              <w:rPr>
                <w:rFonts w:ascii="Tahoma" w:hAnsi="Tahoma" w:cs="Tahoma"/>
                <w:b/>
                <w:sz w:val="18"/>
                <w:szCs w:val="18"/>
              </w:rPr>
              <w:fldChar w:fldCharType="separate"/>
            </w:r>
            <w:r w:rsidR="00C3629E">
              <w:rPr>
                <w:rFonts w:ascii="Tahoma" w:hAnsi="Tahoma" w:cs="Tahoma"/>
                <w:b/>
                <w:noProof/>
                <w:sz w:val="18"/>
                <w:szCs w:val="18"/>
              </w:rPr>
              <w:t>12</w:t>
            </w:r>
            <w:r w:rsidR="004264EA">
              <w:rPr>
                <w:rFonts w:ascii="Tahoma" w:hAnsi="Tahoma" w:cs="Tahoma"/>
                <w:b/>
                <w:sz w:val="18"/>
                <w:szCs w:val="18"/>
              </w:rPr>
              <w:fldChar w:fldCharType="end"/>
            </w:r>
          </w:p>
        </w:sdtContent>
      </w:sdt>
    </w:sdtContent>
  </w:sdt>
  <w:p w14:paraId="0AB21B52" w14:textId="77777777" w:rsidR="006944C7" w:rsidRDefault="006944C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DA09" w14:textId="77777777" w:rsidR="0021177F" w:rsidRDefault="002117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FA3E2" w14:textId="77777777" w:rsidR="008A7439" w:rsidRDefault="008A7439">
      <w:pPr>
        <w:spacing w:after="0" w:line="240" w:lineRule="auto"/>
      </w:pPr>
      <w:r>
        <w:separator/>
      </w:r>
    </w:p>
  </w:footnote>
  <w:footnote w:type="continuationSeparator" w:id="0">
    <w:p w14:paraId="06E720B7" w14:textId="77777777" w:rsidR="008A7439" w:rsidRDefault="008A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4B09" w14:textId="77777777" w:rsidR="0021177F" w:rsidRDefault="002117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C70C" w14:textId="77777777" w:rsidR="0021177F" w:rsidRDefault="0021177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62" w14:textId="77777777" w:rsidR="0021177F" w:rsidRDefault="002117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602"/>
    <w:multiLevelType w:val="hybridMultilevel"/>
    <w:tmpl w:val="1F72AB48"/>
    <w:lvl w:ilvl="0" w:tplc="04100005">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 w15:restartNumberingAfterBreak="0">
    <w:nsid w:val="15447E07"/>
    <w:multiLevelType w:val="hybridMultilevel"/>
    <w:tmpl w:val="446C3414"/>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4F63059"/>
    <w:multiLevelType w:val="singleLevel"/>
    <w:tmpl w:val="0E7AD412"/>
    <w:lvl w:ilvl="0">
      <w:start w:val="1"/>
      <w:numFmt w:val="lowerLetter"/>
      <w:lvlText w:val="%1)"/>
      <w:lvlJc w:val="left"/>
      <w:pPr>
        <w:tabs>
          <w:tab w:val="num" w:pos="2008"/>
        </w:tabs>
        <w:ind w:left="2008" w:hanging="360"/>
      </w:pPr>
      <w:rPr>
        <w:rFonts w:hint="default"/>
      </w:rPr>
    </w:lvl>
  </w:abstractNum>
  <w:abstractNum w:abstractNumId="3" w15:restartNumberingAfterBreak="0">
    <w:nsid w:val="250160D5"/>
    <w:multiLevelType w:val="singleLevel"/>
    <w:tmpl w:val="1D106C5A"/>
    <w:lvl w:ilvl="0">
      <w:start w:val="1"/>
      <w:numFmt w:val="lowerLetter"/>
      <w:lvlText w:val="%1)"/>
      <w:lvlJc w:val="left"/>
      <w:pPr>
        <w:tabs>
          <w:tab w:val="num" w:pos="1618"/>
        </w:tabs>
        <w:ind w:left="1618" w:hanging="360"/>
      </w:pPr>
      <w:rPr>
        <w:rFonts w:hint="default"/>
      </w:rPr>
    </w:lvl>
  </w:abstractNum>
  <w:abstractNum w:abstractNumId="4" w15:restartNumberingAfterBreak="0">
    <w:nsid w:val="31C103BE"/>
    <w:multiLevelType w:val="hybridMultilevel"/>
    <w:tmpl w:val="FFFFFFFF"/>
    <w:lvl w:ilvl="0" w:tplc="680C22C4">
      <w:start w:val="1"/>
      <w:numFmt w:val="lowerLetter"/>
      <w:lvlText w:val="%1)"/>
      <w:lvlJc w:val="left"/>
      <w:pPr>
        <w:ind w:left="1495" w:hanging="360"/>
      </w:pPr>
      <w:rPr>
        <w:rFonts w:cs="Times New Roman"/>
        <w:b w:val="0"/>
        <w:bCs w:val="0"/>
      </w:rPr>
    </w:lvl>
    <w:lvl w:ilvl="1" w:tplc="04100019">
      <w:start w:val="1"/>
      <w:numFmt w:val="lowerLetter"/>
      <w:lvlText w:val="%2."/>
      <w:lvlJc w:val="left"/>
      <w:pPr>
        <w:ind w:left="2280" w:hanging="360"/>
      </w:pPr>
      <w:rPr>
        <w:rFonts w:cs="Times New Roman"/>
      </w:rPr>
    </w:lvl>
    <w:lvl w:ilvl="2" w:tplc="0410001B">
      <w:start w:val="1"/>
      <w:numFmt w:val="lowerRoman"/>
      <w:lvlText w:val="%3."/>
      <w:lvlJc w:val="right"/>
      <w:pPr>
        <w:ind w:left="3000" w:hanging="180"/>
      </w:pPr>
      <w:rPr>
        <w:rFonts w:cs="Times New Roman"/>
      </w:rPr>
    </w:lvl>
    <w:lvl w:ilvl="3" w:tplc="0410000F">
      <w:start w:val="1"/>
      <w:numFmt w:val="decimal"/>
      <w:lvlText w:val="%4."/>
      <w:lvlJc w:val="left"/>
      <w:pPr>
        <w:ind w:left="3720" w:hanging="360"/>
      </w:pPr>
      <w:rPr>
        <w:rFonts w:cs="Times New Roman"/>
      </w:rPr>
    </w:lvl>
    <w:lvl w:ilvl="4" w:tplc="04100019">
      <w:start w:val="1"/>
      <w:numFmt w:val="lowerLetter"/>
      <w:lvlText w:val="%5."/>
      <w:lvlJc w:val="left"/>
      <w:pPr>
        <w:ind w:left="4440" w:hanging="360"/>
      </w:pPr>
      <w:rPr>
        <w:rFonts w:cs="Times New Roman"/>
      </w:rPr>
    </w:lvl>
    <w:lvl w:ilvl="5" w:tplc="0410001B">
      <w:start w:val="1"/>
      <w:numFmt w:val="lowerRoman"/>
      <w:lvlText w:val="%6."/>
      <w:lvlJc w:val="right"/>
      <w:pPr>
        <w:ind w:left="5160" w:hanging="180"/>
      </w:pPr>
      <w:rPr>
        <w:rFonts w:cs="Times New Roman"/>
      </w:rPr>
    </w:lvl>
    <w:lvl w:ilvl="6" w:tplc="0410000F">
      <w:start w:val="1"/>
      <w:numFmt w:val="decimal"/>
      <w:lvlText w:val="%7."/>
      <w:lvlJc w:val="left"/>
      <w:pPr>
        <w:ind w:left="5880" w:hanging="360"/>
      </w:pPr>
      <w:rPr>
        <w:rFonts w:cs="Times New Roman"/>
      </w:rPr>
    </w:lvl>
    <w:lvl w:ilvl="7" w:tplc="04100019">
      <w:start w:val="1"/>
      <w:numFmt w:val="lowerLetter"/>
      <w:lvlText w:val="%8."/>
      <w:lvlJc w:val="left"/>
      <w:pPr>
        <w:ind w:left="6600" w:hanging="360"/>
      </w:pPr>
      <w:rPr>
        <w:rFonts w:cs="Times New Roman"/>
      </w:rPr>
    </w:lvl>
    <w:lvl w:ilvl="8" w:tplc="0410001B">
      <w:start w:val="1"/>
      <w:numFmt w:val="lowerRoman"/>
      <w:lvlText w:val="%9."/>
      <w:lvlJc w:val="right"/>
      <w:pPr>
        <w:ind w:left="7320" w:hanging="180"/>
      </w:pPr>
      <w:rPr>
        <w:rFonts w:cs="Times New Roman"/>
      </w:rPr>
    </w:lvl>
  </w:abstractNum>
  <w:abstractNum w:abstractNumId="5" w15:restartNumberingAfterBreak="0">
    <w:nsid w:val="38845661"/>
    <w:multiLevelType w:val="hybridMultilevel"/>
    <w:tmpl w:val="1AB4C3B8"/>
    <w:lvl w:ilvl="0" w:tplc="B6CA0A08">
      <w:start w:val="8"/>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163D6B"/>
    <w:multiLevelType w:val="hybridMultilevel"/>
    <w:tmpl w:val="382E8FDE"/>
    <w:lvl w:ilvl="0" w:tplc="6DD8607E">
      <w:start w:val="8"/>
      <w:numFmt w:val="bullet"/>
      <w:lvlText w:val="-"/>
      <w:lvlJc w:val="left"/>
      <w:pPr>
        <w:ind w:left="720" w:hanging="360"/>
      </w:pPr>
      <w:rPr>
        <w:rFonts w:ascii="Garamond" w:eastAsiaTheme="minorHAnsi"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0566C3"/>
    <w:multiLevelType w:val="hybridMultilevel"/>
    <w:tmpl w:val="D430C0A8"/>
    <w:lvl w:ilvl="0" w:tplc="9564CAA6">
      <w:start w:val="1"/>
      <w:numFmt w:val="decimal"/>
      <w:pStyle w:val="Titolo1"/>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282787"/>
    <w:multiLevelType w:val="hybridMultilevel"/>
    <w:tmpl w:val="965CB89C"/>
    <w:lvl w:ilvl="0" w:tplc="AB3A4392">
      <w:start w:val="1"/>
      <w:numFmt w:val="lowerLetter"/>
      <w:lvlText w:val="%1)"/>
      <w:lvlJc w:val="left"/>
      <w:pPr>
        <w:tabs>
          <w:tab w:val="num" w:pos="900"/>
        </w:tabs>
        <w:ind w:left="900" w:hanging="360"/>
      </w:pPr>
      <w:rPr>
        <w:rFonts w:ascii="Times New Roman" w:eastAsia="Times New Roman" w:hAnsi="Times New Roman"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546863AB"/>
    <w:multiLevelType w:val="singleLevel"/>
    <w:tmpl w:val="BE5A2484"/>
    <w:lvl w:ilvl="0">
      <w:start w:val="1"/>
      <w:numFmt w:val="lowerLetter"/>
      <w:lvlText w:val="%1)"/>
      <w:lvlJc w:val="left"/>
      <w:pPr>
        <w:tabs>
          <w:tab w:val="num" w:pos="1720"/>
        </w:tabs>
        <w:ind w:left="1720" w:hanging="360"/>
      </w:pPr>
      <w:rPr>
        <w:rFonts w:hint="default"/>
      </w:rPr>
    </w:lvl>
  </w:abstractNum>
  <w:abstractNum w:abstractNumId="10" w15:restartNumberingAfterBreak="0">
    <w:nsid w:val="564140BB"/>
    <w:multiLevelType w:val="hybridMultilevel"/>
    <w:tmpl w:val="44E221F8"/>
    <w:lvl w:ilvl="0" w:tplc="995C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B6DF9"/>
    <w:multiLevelType w:val="hybridMultilevel"/>
    <w:tmpl w:val="A9989B92"/>
    <w:lvl w:ilvl="0" w:tplc="3312B956">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4B453F"/>
    <w:multiLevelType w:val="hybridMultilevel"/>
    <w:tmpl w:val="9B42AA44"/>
    <w:lvl w:ilvl="0" w:tplc="26701326">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0F7983"/>
    <w:multiLevelType w:val="hybridMultilevel"/>
    <w:tmpl w:val="FFFFFFFF"/>
    <w:lvl w:ilvl="0" w:tplc="03ECADF0">
      <w:start w:val="1"/>
      <w:numFmt w:val="decimal"/>
      <w:lvlText w:val="%1."/>
      <w:lvlJc w:val="left"/>
      <w:pPr>
        <w:ind w:left="786" w:hanging="360"/>
      </w:pPr>
      <w:rPr>
        <w:rFonts w:cs="Times New Roman"/>
        <w:b w:val="0"/>
        <w:bCs w:val="0"/>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num w:numId="1">
    <w:abstractNumId w:val="0"/>
  </w:num>
  <w:num w:numId="2">
    <w:abstractNumId w:val="7"/>
  </w:num>
  <w:num w:numId="3">
    <w:abstractNumId w:val="7"/>
    <w:lvlOverride w:ilvl="0">
      <w:startOverride w:val="1"/>
    </w:lvlOverride>
  </w:num>
  <w:num w:numId="4">
    <w:abstractNumId w:val="5"/>
  </w:num>
  <w:num w:numId="5">
    <w:abstractNumId w:val="6"/>
  </w:num>
  <w:num w:numId="6">
    <w:abstractNumId w:val="7"/>
    <w:lvlOverride w:ilvl="0">
      <w:startOverride w:val="1"/>
    </w:lvlOverride>
  </w:num>
  <w:num w:numId="7">
    <w:abstractNumId w:val="3"/>
  </w:num>
  <w:num w:numId="8">
    <w:abstractNumId w:val="2"/>
  </w:num>
  <w:num w:numId="9">
    <w:abstractNumId w:val="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CC"/>
    <w:rsid w:val="0000060A"/>
    <w:rsid w:val="0000210C"/>
    <w:rsid w:val="00004F66"/>
    <w:rsid w:val="00021835"/>
    <w:rsid w:val="00022CE2"/>
    <w:rsid w:val="00024F82"/>
    <w:rsid w:val="00035F29"/>
    <w:rsid w:val="000432A5"/>
    <w:rsid w:val="00053A1F"/>
    <w:rsid w:val="00054C94"/>
    <w:rsid w:val="00055FEB"/>
    <w:rsid w:val="000711AC"/>
    <w:rsid w:val="00080A10"/>
    <w:rsid w:val="00092826"/>
    <w:rsid w:val="000B7F46"/>
    <w:rsid w:val="000C77E6"/>
    <w:rsid w:val="000D34E8"/>
    <w:rsid w:val="000E1DD5"/>
    <w:rsid w:val="000E5EE3"/>
    <w:rsid w:val="000F4B4F"/>
    <w:rsid w:val="00102D6A"/>
    <w:rsid w:val="00106FE7"/>
    <w:rsid w:val="00116386"/>
    <w:rsid w:val="00122433"/>
    <w:rsid w:val="00136CAA"/>
    <w:rsid w:val="00140EFB"/>
    <w:rsid w:val="0014668F"/>
    <w:rsid w:val="001878D9"/>
    <w:rsid w:val="001938A4"/>
    <w:rsid w:val="001A1019"/>
    <w:rsid w:val="001A2641"/>
    <w:rsid w:val="001A4F1E"/>
    <w:rsid w:val="001A6DA5"/>
    <w:rsid w:val="001C19ED"/>
    <w:rsid w:val="001C5C7C"/>
    <w:rsid w:val="001D2685"/>
    <w:rsid w:val="001D60AA"/>
    <w:rsid w:val="001F4B08"/>
    <w:rsid w:val="00203554"/>
    <w:rsid w:val="0021015D"/>
    <w:rsid w:val="00211052"/>
    <w:rsid w:val="0021177F"/>
    <w:rsid w:val="00216FA8"/>
    <w:rsid w:val="0023048A"/>
    <w:rsid w:val="002338AC"/>
    <w:rsid w:val="002341C2"/>
    <w:rsid w:val="0023625E"/>
    <w:rsid w:val="0024029C"/>
    <w:rsid w:val="002405EA"/>
    <w:rsid w:val="0024325E"/>
    <w:rsid w:val="0024592F"/>
    <w:rsid w:val="00246841"/>
    <w:rsid w:val="002529E7"/>
    <w:rsid w:val="00257095"/>
    <w:rsid w:val="002607BF"/>
    <w:rsid w:val="00261E38"/>
    <w:rsid w:val="00270BF3"/>
    <w:rsid w:val="00282816"/>
    <w:rsid w:val="00284139"/>
    <w:rsid w:val="00291C74"/>
    <w:rsid w:val="002957AD"/>
    <w:rsid w:val="00295A8B"/>
    <w:rsid w:val="00297EB0"/>
    <w:rsid w:val="002A0D94"/>
    <w:rsid w:val="002A72B2"/>
    <w:rsid w:val="002B4DB5"/>
    <w:rsid w:val="002E3CA4"/>
    <w:rsid w:val="002E6773"/>
    <w:rsid w:val="002E7CAA"/>
    <w:rsid w:val="002F67D3"/>
    <w:rsid w:val="00311BA2"/>
    <w:rsid w:val="00325329"/>
    <w:rsid w:val="00325D5B"/>
    <w:rsid w:val="00351F9A"/>
    <w:rsid w:val="00355B32"/>
    <w:rsid w:val="00362591"/>
    <w:rsid w:val="003704AA"/>
    <w:rsid w:val="00371119"/>
    <w:rsid w:val="00373C76"/>
    <w:rsid w:val="00374A2D"/>
    <w:rsid w:val="00390000"/>
    <w:rsid w:val="003931D5"/>
    <w:rsid w:val="00396A71"/>
    <w:rsid w:val="003A203E"/>
    <w:rsid w:val="003F111C"/>
    <w:rsid w:val="004118BA"/>
    <w:rsid w:val="00417D06"/>
    <w:rsid w:val="004231FD"/>
    <w:rsid w:val="004264EA"/>
    <w:rsid w:val="00437366"/>
    <w:rsid w:val="00441F9E"/>
    <w:rsid w:val="0046511E"/>
    <w:rsid w:val="00465EB9"/>
    <w:rsid w:val="00471C11"/>
    <w:rsid w:val="00475935"/>
    <w:rsid w:val="00483448"/>
    <w:rsid w:val="00490BBD"/>
    <w:rsid w:val="00491181"/>
    <w:rsid w:val="00496586"/>
    <w:rsid w:val="004B4D32"/>
    <w:rsid w:val="004C2E9A"/>
    <w:rsid w:val="004C6A7A"/>
    <w:rsid w:val="004D27CC"/>
    <w:rsid w:val="004E3940"/>
    <w:rsid w:val="00500366"/>
    <w:rsid w:val="00511495"/>
    <w:rsid w:val="00511E65"/>
    <w:rsid w:val="0051218A"/>
    <w:rsid w:val="00513906"/>
    <w:rsid w:val="005176DB"/>
    <w:rsid w:val="0052147F"/>
    <w:rsid w:val="005267D6"/>
    <w:rsid w:val="0053551D"/>
    <w:rsid w:val="00540171"/>
    <w:rsid w:val="005829BD"/>
    <w:rsid w:val="00597AE1"/>
    <w:rsid w:val="005A1D23"/>
    <w:rsid w:val="005A69B9"/>
    <w:rsid w:val="005B1F62"/>
    <w:rsid w:val="005C0D9D"/>
    <w:rsid w:val="005D1C11"/>
    <w:rsid w:val="005D2214"/>
    <w:rsid w:val="005E71F8"/>
    <w:rsid w:val="005F2742"/>
    <w:rsid w:val="005F719B"/>
    <w:rsid w:val="00600445"/>
    <w:rsid w:val="00630EC4"/>
    <w:rsid w:val="00634DF2"/>
    <w:rsid w:val="0063732F"/>
    <w:rsid w:val="00644F12"/>
    <w:rsid w:val="0067025E"/>
    <w:rsid w:val="00684BDA"/>
    <w:rsid w:val="006944C7"/>
    <w:rsid w:val="006B7E7A"/>
    <w:rsid w:val="006C509E"/>
    <w:rsid w:val="006C5AE0"/>
    <w:rsid w:val="006D08C2"/>
    <w:rsid w:val="006D3BFC"/>
    <w:rsid w:val="006E09F1"/>
    <w:rsid w:val="006E0F25"/>
    <w:rsid w:val="006E2E4E"/>
    <w:rsid w:val="006F6D07"/>
    <w:rsid w:val="00702B64"/>
    <w:rsid w:val="00706BAC"/>
    <w:rsid w:val="00715D15"/>
    <w:rsid w:val="00720FCC"/>
    <w:rsid w:val="00734373"/>
    <w:rsid w:val="007372FB"/>
    <w:rsid w:val="0075447B"/>
    <w:rsid w:val="007557F7"/>
    <w:rsid w:val="00755952"/>
    <w:rsid w:val="00757A40"/>
    <w:rsid w:val="00760734"/>
    <w:rsid w:val="00773931"/>
    <w:rsid w:val="00775BFB"/>
    <w:rsid w:val="00783303"/>
    <w:rsid w:val="00783BE5"/>
    <w:rsid w:val="007869A8"/>
    <w:rsid w:val="007A1D95"/>
    <w:rsid w:val="007A2007"/>
    <w:rsid w:val="007B3C4C"/>
    <w:rsid w:val="007C15AA"/>
    <w:rsid w:val="007C4463"/>
    <w:rsid w:val="0080227F"/>
    <w:rsid w:val="008159F5"/>
    <w:rsid w:val="00816E29"/>
    <w:rsid w:val="00826D03"/>
    <w:rsid w:val="00842D12"/>
    <w:rsid w:val="00844F75"/>
    <w:rsid w:val="00846FFA"/>
    <w:rsid w:val="0085127E"/>
    <w:rsid w:val="00861FC1"/>
    <w:rsid w:val="008849F0"/>
    <w:rsid w:val="008A1C50"/>
    <w:rsid w:val="008A7439"/>
    <w:rsid w:val="008B0865"/>
    <w:rsid w:val="008B6E7E"/>
    <w:rsid w:val="008C29CD"/>
    <w:rsid w:val="008E6289"/>
    <w:rsid w:val="008F3778"/>
    <w:rsid w:val="008F4835"/>
    <w:rsid w:val="00901724"/>
    <w:rsid w:val="00903C91"/>
    <w:rsid w:val="00911542"/>
    <w:rsid w:val="00915105"/>
    <w:rsid w:val="0092567D"/>
    <w:rsid w:val="00930987"/>
    <w:rsid w:val="00943450"/>
    <w:rsid w:val="00987A07"/>
    <w:rsid w:val="00990070"/>
    <w:rsid w:val="00990690"/>
    <w:rsid w:val="009913DF"/>
    <w:rsid w:val="00992513"/>
    <w:rsid w:val="009B4074"/>
    <w:rsid w:val="009C0B86"/>
    <w:rsid w:val="009C4C5F"/>
    <w:rsid w:val="009D3F72"/>
    <w:rsid w:val="009D4998"/>
    <w:rsid w:val="009D7570"/>
    <w:rsid w:val="009E12D7"/>
    <w:rsid w:val="009F38F2"/>
    <w:rsid w:val="00A03718"/>
    <w:rsid w:val="00A254BA"/>
    <w:rsid w:val="00A275F3"/>
    <w:rsid w:val="00A455AB"/>
    <w:rsid w:val="00A84BA6"/>
    <w:rsid w:val="00A872E9"/>
    <w:rsid w:val="00A96EDD"/>
    <w:rsid w:val="00AA5585"/>
    <w:rsid w:val="00AA6FB6"/>
    <w:rsid w:val="00AD6619"/>
    <w:rsid w:val="00AD6D4E"/>
    <w:rsid w:val="00AE1582"/>
    <w:rsid w:val="00AF15DC"/>
    <w:rsid w:val="00AF5BC5"/>
    <w:rsid w:val="00B006D4"/>
    <w:rsid w:val="00B10FF8"/>
    <w:rsid w:val="00B1239F"/>
    <w:rsid w:val="00B36B5F"/>
    <w:rsid w:val="00B41C9C"/>
    <w:rsid w:val="00B56B55"/>
    <w:rsid w:val="00B576C0"/>
    <w:rsid w:val="00B6181E"/>
    <w:rsid w:val="00B720FF"/>
    <w:rsid w:val="00B741BB"/>
    <w:rsid w:val="00B7624A"/>
    <w:rsid w:val="00BA27FC"/>
    <w:rsid w:val="00BA296C"/>
    <w:rsid w:val="00BA56EC"/>
    <w:rsid w:val="00BB4D03"/>
    <w:rsid w:val="00BC098C"/>
    <w:rsid w:val="00BC5D87"/>
    <w:rsid w:val="00BC7FB9"/>
    <w:rsid w:val="00BD50AD"/>
    <w:rsid w:val="00C000C8"/>
    <w:rsid w:val="00C01F25"/>
    <w:rsid w:val="00C2438A"/>
    <w:rsid w:val="00C24D27"/>
    <w:rsid w:val="00C319F6"/>
    <w:rsid w:val="00C31B16"/>
    <w:rsid w:val="00C3629E"/>
    <w:rsid w:val="00C43738"/>
    <w:rsid w:val="00C47108"/>
    <w:rsid w:val="00C4798B"/>
    <w:rsid w:val="00C67917"/>
    <w:rsid w:val="00C91255"/>
    <w:rsid w:val="00C91DB2"/>
    <w:rsid w:val="00C93123"/>
    <w:rsid w:val="00CA1646"/>
    <w:rsid w:val="00CB784C"/>
    <w:rsid w:val="00CD1848"/>
    <w:rsid w:val="00CD2A33"/>
    <w:rsid w:val="00CE4686"/>
    <w:rsid w:val="00CF18B9"/>
    <w:rsid w:val="00CF5970"/>
    <w:rsid w:val="00D0234A"/>
    <w:rsid w:val="00D10024"/>
    <w:rsid w:val="00D215F4"/>
    <w:rsid w:val="00D22D90"/>
    <w:rsid w:val="00D274A3"/>
    <w:rsid w:val="00D30780"/>
    <w:rsid w:val="00D3652A"/>
    <w:rsid w:val="00D473D6"/>
    <w:rsid w:val="00D502EA"/>
    <w:rsid w:val="00D546E2"/>
    <w:rsid w:val="00D5627B"/>
    <w:rsid w:val="00D56D86"/>
    <w:rsid w:val="00D62F47"/>
    <w:rsid w:val="00D661D8"/>
    <w:rsid w:val="00D7105A"/>
    <w:rsid w:val="00D74C2E"/>
    <w:rsid w:val="00D82D27"/>
    <w:rsid w:val="00D9148F"/>
    <w:rsid w:val="00DA17A4"/>
    <w:rsid w:val="00DA284C"/>
    <w:rsid w:val="00DB5A1D"/>
    <w:rsid w:val="00DC42A4"/>
    <w:rsid w:val="00DC6769"/>
    <w:rsid w:val="00DD0263"/>
    <w:rsid w:val="00DD36AB"/>
    <w:rsid w:val="00DD4ED8"/>
    <w:rsid w:val="00DE75BE"/>
    <w:rsid w:val="00E00C7A"/>
    <w:rsid w:val="00E01D49"/>
    <w:rsid w:val="00E02DF4"/>
    <w:rsid w:val="00E12FA1"/>
    <w:rsid w:val="00E154B1"/>
    <w:rsid w:val="00E30945"/>
    <w:rsid w:val="00E3482D"/>
    <w:rsid w:val="00E34EC8"/>
    <w:rsid w:val="00E34FE7"/>
    <w:rsid w:val="00E35194"/>
    <w:rsid w:val="00E52EB3"/>
    <w:rsid w:val="00E64CAE"/>
    <w:rsid w:val="00E81068"/>
    <w:rsid w:val="00EB6AC0"/>
    <w:rsid w:val="00EC0FB8"/>
    <w:rsid w:val="00EC4494"/>
    <w:rsid w:val="00EC5065"/>
    <w:rsid w:val="00EE1F7E"/>
    <w:rsid w:val="00EE2E37"/>
    <w:rsid w:val="00EF64ED"/>
    <w:rsid w:val="00F034D5"/>
    <w:rsid w:val="00F055C8"/>
    <w:rsid w:val="00F144FE"/>
    <w:rsid w:val="00F17F72"/>
    <w:rsid w:val="00F27E7B"/>
    <w:rsid w:val="00F40C53"/>
    <w:rsid w:val="00F4510F"/>
    <w:rsid w:val="00F511CF"/>
    <w:rsid w:val="00F65C5A"/>
    <w:rsid w:val="00F77CDB"/>
    <w:rsid w:val="00F81AAD"/>
    <w:rsid w:val="00F84CDB"/>
    <w:rsid w:val="00F85BEB"/>
    <w:rsid w:val="00FA3D1A"/>
    <w:rsid w:val="00FA56E0"/>
    <w:rsid w:val="00FA62A2"/>
    <w:rsid w:val="00FA795F"/>
    <w:rsid w:val="00FB05B9"/>
    <w:rsid w:val="00FB0CAF"/>
    <w:rsid w:val="00FB617D"/>
    <w:rsid w:val="00FD227C"/>
    <w:rsid w:val="00FD67BB"/>
    <w:rsid w:val="00FE48CC"/>
    <w:rsid w:val="00FF78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78A985A"/>
  <w15:docId w15:val="{A0F164A7-8CDF-4870-8C82-1850853A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48CC"/>
  </w:style>
  <w:style w:type="paragraph" w:styleId="Titolo1">
    <w:name w:val="heading 1"/>
    <w:basedOn w:val="Normale"/>
    <w:next w:val="Normale"/>
    <w:link w:val="Titolo1Carattere"/>
    <w:uiPriority w:val="9"/>
    <w:qFormat/>
    <w:rsid w:val="00FE48CC"/>
    <w:pPr>
      <w:keepNext/>
      <w:keepLines/>
      <w:numPr>
        <w:numId w:val="2"/>
      </w:numPr>
      <w:spacing w:before="480" w:after="0"/>
      <w:outlineLvl w:val="0"/>
    </w:pPr>
    <w:rPr>
      <w:rFonts w:ascii="Tahoma" w:eastAsiaTheme="majorEastAsia" w:hAnsi="Tahoma" w:cs="Taho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48CC"/>
    <w:rPr>
      <w:rFonts w:ascii="Tahoma" w:eastAsiaTheme="majorEastAsia" w:hAnsi="Tahoma" w:cs="Tahoma"/>
      <w:b/>
      <w:bCs/>
      <w:sz w:val="20"/>
      <w:szCs w:val="20"/>
    </w:rPr>
  </w:style>
  <w:style w:type="table" w:styleId="Grigliatabella">
    <w:name w:val="Table Grid"/>
    <w:basedOn w:val="Tabellanormale"/>
    <w:uiPriority w:val="59"/>
    <w:rsid w:val="00FE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E48CC"/>
    <w:pPr>
      <w:ind w:left="720"/>
      <w:contextualSpacing/>
    </w:pPr>
  </w:style>
  <w:style w:type="paragraph" w:styleId="Titolo">
    <w:name w:val="Title"/>
    <w:basedOn w:val="Normale"/>
    <w:next w:val="Normale"/>
    <w:link w:val="TitoloCarattere"/>
    <w:uiPriority w:val="10"/>
    <w:qFormat/>
    <w:rsid w:val="00FE48CC"/>
    <w:pPr>
      <w:pBdr>
        <w:bottom w:val="single" w:sz="8" w:space="4" w:color="auto"/>
      </w:pBdr>
      <w:spacing w:after="300" w:line="240" w:lineRule="auto"/>
      <w:contextualSpacing/>
      <w:jc w:val="center"/>
    </w:pPr>
    <w:rPr>
      <w:rFonts w:ascii="Tahoma" w:eastAsiaTheme="majorEastAsia" w:hAnsi="Tahoma" w:cstheme="majorBidi"/>
      <w:b/>
      <w:spacing w:val="5"/>
      <w:kern w:val="28"/>
      <w:sz w:val="20"/>
      <w:szCs w:val="52"/>
    </w:rPr>
  </w:style>
  <w:style w:type="character" w:customStyle="1" w:styleId="TitoloCarattere">
    <w:name w:val="Titolo Carattere"/>
    <w:basedOn w:val="Carpredefinitoparagrafo"/>
    <w:link w:val="Titolo"/>
    <w:uiPriority w:val="10"/>
    <w:rsid w:val="00FE48CC"/>
    <w:rPr>
      <w:rFonts w:ascii="Tahoma" w:eastAsiaTheme="majorEastAsia" w:hAnsi="Tahoma" w:cstheme="majorBidi"/>
      <w:b/>
      <w:spacing w:val="5"/>
      <w:kern w:val="28"/>
      <w:sz w:val="20"/>
      <w:szCs w:val="52"/>
    </w:rPr>
  </w:style>
  <w:style w:type="paragraph" w:styleId="Sommario1">
    <w:name w:val="toc 1"/>
    <w:basedOn w:val="Normale"/>
    <w:next w:val="Normale"/>
    <w:autoRedefine/>
    <w:uiPriority w:val="39"/>
    <w:unhideWhenUsed/>
    <w:rsid w:val="00FE48CC"/>
    <w:pPr>
      <w:tabs>
        <w:tab w:val="right" w:leader="dot" w:pos="9968"/>
      </w:tabs>
      <w:spacing w:after="100"/>
      <w:ind w:left="284"/>
    </w:pPr>
    <w:rPr>
      <w:rFonts w:ascii="Tahoma" w:hAnsi="Tahoma"/>
      <w:b/>
      <w:sz w:val="20"/>
    </w:rPr>
  </w:style>
  <w:style w:type="paragraph" w:styleId="Sommario2">
    <w:name w:val="toc 2"/>
    <w:basedOn w:val="Normale"/>
    <w:next w:val="Normale"/>
    <w:autoRedefine/>
    <w:uiPriority w:val="39"/>
    <w:unhideWhenUsed/>
    <w:rsid w:val="00FE48CC"/>
    <w:pPr>
      <w:spacing w:after="100"/>
      <w:ind w:left="220"/>
    </w:pPr>
  </w:style>
  <w:style w:type="paragraph" w:styleId="Intestazione">
    <w:name w:val="header"/>
    <w:basedOn w:val="Normale"/>
    <w:link w:val="IntestazioneCarattere"/>
    <w:unhideWhenUsed/>
    <w:rsid w:val="00FE48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E48CC"/>
  </w:style>
  <w:style w:type="paragraph" w:styleId="Pidipagina">
    <w:name w:val="footer"/>
    <w:basedOn w:val="Normale"/>
    <w:link w:val="PidipaginaCarattere"/>
    <w:uiPriority w:val="99"/>
    <w:unhideWhenUsed/>
    <w:rsid w:val="00FE48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48CC"/>
  </w:style>
  <w:style w:type="paragraph" w:styleId="Testofumetto">
    <w:name w:val="Balloon Text"/>
    <w:basedOn w:val="Normale"/>
    <w:link w:val="TestofumettoCarattere"/>
    <w:uiPriority w:val="99"/>
    <w:semiHidden/>
    <w:unhideWhenUsed/>
    <w:rsid w:val="00FE48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48CC"/>
    <w:rPr>
      <w:rFonts w:ascii="Tahoma" w:hAnsi="Tahoma" w:cs="Tahoma"/>
      <w:sz w:val="16"/>
      <w:szCs w:val="16"/>
    </w:rPr>
  </w:style>
  <w:style w:type="paragraph" w:customStyle="1" w:styleId="rtf1Normal">
    <w:name w:val="rtf1 Normal"/>
    <w:next w:val="Normale"/>
    <w:uiPriority w:val="99"/>
    <w:rsid w:val="00FD227C"/>
    <w:pPr>
      <w:autoSpaceDE w:val="0"/>
      <w:autoSpaceDN w:val="0"/>
      <w:adjustRightInd w:val="0"/>
      <w:spacing w:after="0" w:line="240" w:lineRule="auto"/>
    </w:pPr>
    <w:rPr>
      <w:rFonts w:ascii="Arial" w:hAnsi="Arial" w:cs="Arial"/>
      <w:sz w:val="24"/>
      <w:szCs w:val="24"/>
    </w:rPr>
  </w:style>
  <w:style w:type="paragraph" w:styleId="Rientrocorpodeltesto">
    <w:name w:val="Body Text Indent"/>
    <w:basedOn w:val="Normale"/>
    <w:link w:val="RientrocorpodeltestoCarattere"/>
    <w:rsid w:val="00903C91"/>
    <w:pPr>
      <w:autoSpaceDE w:val="0"/>
      <w:autoSpaceDN w:val="0"/>
      <w:spacing w:after="0" w:line="240" w:lineRule="auto"/>
    </w:pPr>
    <w:rPr>
      <w:rFonts w:ascii="Arial" w:eastAsia="Times New Roman" w:hAnsi="Arial" w:cs="Times New Roman"/>
      <w:b/>
      <w:noProof/>
      <w:szCs w:val="20"/>
      <w:lang w:eastAsia="it-IT"/>
    </w:rPr>
  </w:style>
  <w:style w:type="character" w:customStyle="1" w:styleId="RientrocorpodeltestoCarattere">
    <w:name w:val="Rientro corpo del testo Carattere"/>
    <w:basedOn w:val="Carpredefinitoparagrafo"/>
    <w:link w:val="Rientrocorpodeltesto"/>
    <w:rsid w:val="00903C91"/>
    <w:rPr>
      <w:rFonts w:ascii="Arial" w:eastAsia="Times New Roman" w:hAnsi="Arial" w:cs="Times New Roman"/>
      <w:b/>
      <w:noProof/>
      <w:szCs w:val="20"/>
      <w:lang w:eastAsia="it-IT"/>
    </w:rPr>
  </w:style>
  <w:style w:type="paragraph" w:customStyle="1" w:styleId="Default">
    <w:name w:val="Default"/>
    <w:rsid w:val="00FB617D"/>
    <w:pPr>
      <w:autoSpaceDE w:val="0"/>
      <w:autoSpaceDN w:val="0"/>
      <w:adjustRightInd w:val="0"/>
      <w:spacing w:after="0" w:line="240" w:lineRule="auto"/>
    </w:pPr>
    <w:rPr>
      <w:rFonts w:ascii="Garamond" w:hAnsi="Garamond" w:cs="Garamond"/>
      <w:color w:val="000000"/>
      <w:sz w:val="24"/>
      <w:szCs w:val="24"/>
    </w:rPr>
  </w:style>
  <w:style w:type="paragraph" w:styleId="Corpotesto">
    <w:name w:val="Body Text"/>
    <w:basedOn w:val="Normale"/>
    <w:link w:val="CorpotestoCarattere"/>
    <w:uiPriority w:val="99"/>
    <w:semiHidden/>
    <w:unhideWhenUsed/>
    <w:rsid w:val="005D2214"/>
    <w:pPr>
      <w:spacing w:after="120"/>
    </w:pPr>
  </w:style>
  <w:style w:type="character" w:customStyle="1" w:styleId="CorpotestoCarattere">
    <w:name w:val="Corpo testo Carattere"/>
    <w:basedOn w:val="Carpredefinitoparagrafo"/>
    <w:link w:val="Corpotesto"/>
    <w:uiPriority w:val="99"/>
    <w:semiHidden/>
    <w:rsid w:val="005D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23099">
      <w:bodyDiv w:val="1"/>
      <w:marLeft w:val="0"/>
      <w:marRight w:val="0"/>
      <w:marTop w:val="0"/>
      <w:marBottom w:val="0"/>
      <w:divBdr>
        <w:top w:val="none" w:sz="0" w:space="0" w:color="auto"/>
        <w:left w:val="none" w:sz="0" w:space="0" w:color="auto"/>
        <w:bottom w:val="none" w:sz="0" w:space="0" w:color="auto"/>
        <w:right w:val="none" w:sz="0" w:space="0" w:color="auto"/>
      </w:divBdr>
    </w:div>
    <w:div w:id="1619483360">
      <w:bodyDiv w:val="1"/>
      <w:marLeft w:val="0"/>
      <w:marRight w:val="0"/>
      <w:marTop w:val="0"/>
      <w:marBottom w:val="0"/>
      <w:divBdr>
        <w:top w:val="none" w:sz="0" w:space="0" w:color="auto"/>
        <w:left w:val="none" w:sz="0" w:space="0" w:color="auto"/>
        <w:bottom w:val="none" w:sz="0" w:space="0" w:color="auto"/>
        <w:right w:val="none" w:sz="0" w:space="0" w:color="auto"/>
      </w:divBdr>
    </w:div>
    <w:div w:id="1701933875">
      <w:bodyDiv w:val="1"/>
      <w:marLeft w:val="0"/>
      <w:marRight w:val="0"/>
      <w:marTop w:val="0"/>
      <w:marBottom w:val="0"/>
      <w:divBdr>
        <w:top w:val="none" w:sz="0" w:space="0" w:color="auto"/>
        <w:left w:val="none" w:sz="0" w:space="0" w:color="auto"/>
        <w:bottom w:val="none" w:sz="0" w:space="0" w:color="auto"/>
        <w:right w:val="none" w:sz="0" w:space="0" w:color="auto"/>
      </w:divBdr>
      <w:divsChild>
        <w:div w:id="2095784313">
          <w:marLeft w:val="0"/>
          <w:marRight w:val="0"/>
          <w:marTop w:val="0"/>
          <w:marBottom w:val="0"/>
          <w:divBdr>
            <w:top w:val="none" w:sz="0" w:space="0" w:color="auto"/>
            <w:left w:val="none" w:sz="0" w:space="0" w:color="auto"/>
            <w:bottom w:val="none" w:sz="0" w:space="0" w:color="auto"/>
            <w:right w:val="none" w:sz="0" w:space="0" w:color="auto"/>
          </w:divBdr>
        </w:div>
        <w:div w:id="900947450">
          <w:marLeft w:val="0"/>
          <w:marRight w:val="0"/>
          <w:marTop w:val="0"/>
          <w:marBottom w:val="0"/>
          <w:divBdr>
            <w:top w:val="none" w:sz="0" w:space="0" w:color="auto"/>
            <w:left w:val="none" w:sz="0" w:space="0" w:color="auto"/>
            <w:bottom w:val="none" w:sz="0" w:space="0" w:color="auto"/>
            <w:right w:val="none" w:sz="0" w:space="0" w:color="auto"/>
          </w:divBdr>
        </w:div>
      </w:divsChild>
    </w:div>
    <w:div w:id="1869248108">
      <w:bodyDiv w:val="1"/>
      <w:marLeft w:val="0"/>
      <w:marRight w:val="0"/>
      <w:marTop w:val="0"/>
      <w:marBottom w:val="0"/>
      <w:divBdr>
        <w:top w:val="none" w:sz="0" w:space="0" w:color="auto"/>
        <w:left w:val="none" w:sz="0" w:space="0" w:color="auto"/>
        <w:bottom w:val="none" w:sz="0" w:space="0" w:color="auto"/>
        <w:right w:val="none" w:sz="0" w:space="0" w:color="auto"/>
      </w:divBdr>
    </w:div>
    <w:div w:id="19866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liziaprivata@comune.roccadimezzo.aq.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EF61-1A67-4E1B-9845-72230697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1795</Words>
  <Characters>10237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Giuseppe Di Giovanni</cp:lastModifiedBy>
  <cp:revision>2</cp:revision>
  <cp:lastPrinted>2025-02-07T09:12:00Z</cp:lastPrinted>
  <dcterms:created xsi:type="dcterms:W3CDTF">2026-07-20T16:27:00Z</dcterms:created>
  <dcterms:modified xsi:type="dcterms:W3CDTF">2026-07-20T16:27:00Z</dcterms:modified>
</cp:coreProperties>
</file>